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1F8B" w14:textId="79AD2948" w:rsidR="00A80C87" w:rsidRPr="00B624E8" w:rsidRDefault="00A80C87" w:rsidP="00435354">
      <w:pPr>
        <w:jc w:val="right"/>
        <w:rPr>
          <w:b/>
          <w:bCs/>
        </w:rPr>
      </w:pPr>
      <w:r w:rsidRPr="00B624E8">
        <w:rPr>
          <w:b/>
          <w:bCs/>
        </w:rPr>
        <w:t>Bihać,</w:t>
      </w:r>
      <w:r w:rsidR="00D425E8" w:rsidRPr="00B624E8">
        <w:rPr>
          <w:b/>
          <w:bCs/>
        </w:rPr>
        <w:t xml:space="preserve"> </w:t>
      </w:r>
      <w:r w:rsidR="00B624E8" w:rsidRPr="00B624E8">
        <w:rPr>
          <w:b/>
          <w:bCs/>
        </w:rPr>
        <w:t>19</w:t>
      </w:r>
      <w:r w:rsidR="009A1CEE" w:rsidRPr="00B624E8">
        <w:rPr>
          <w:b/>
          <w:bCs/>
        </w:rPr>
        <w:t>.</w:t>
      </w:r>
      <w:r w:rsidR="00B624E8" w:rsidRPr="00B624E8">
        <w:rPr>
          <w:b/>
          <w:bCs/>
        </w:rPr>
        <w:t>10</w:t>
      </w:r>
      <w:r w:rsidR="009A1CEE" w:rsidRPr="00B624E8">
        <w:rPr>
          <w:b/>
          <w:bCs/>
        </w:rPr>
        <w:t>.2022.</w:t>
      </w:r>
      <w:r w:rsidRPr="00B624E8">
        <w:rPr>
          <w:b/>
          <w:bCs/>
        </w:rPr>
        <w:t xml:space="preserve"> godine.</w:t>
      </w:r>
    </w:p>
    <w:p w14:paraId="36EE122A" w14:textId="77777777" w:rsidR="008D2DB1" w:rsidRPr="00B624E8" w:rsidRDefault="008D2DB1" w:rsidP="00576BE7">
      <w:pPr>
        <w:rPr>
          <w:b/>
          <w:bCs/>
        </w:rPr>
      </w:pPr>
    </w:p>
    <w:p w14:paraId="2285956E" w14:textId="77777777" w:rsidR="00B57642" w:rsidRPr="00B624E8" w:rsidRDefault="00D62020" w:rsidP="00FA7F98">
      <w:pPr>
        <w:jc w:val="center"/>
        <w:rPr>
          <w:b/>
          <w:bCs/>
        </w:rPr>
      </w:pPr>
      <w:r w:rsidRPr="00B624E8">
        <w:rPr>
          <w:b/>
          <w:bCs/>
        </w:rPr>
        <w:t xml:space="preserve">NABAVKA BR. </w:t>
      </w:r>
      <w:r w:rsidR="00FA7F98" w:rsidRPr="00B624E8">
        <w:rPr>
          <w:b/>
          <w:bCs/>
        </w:rPr>
        <w:t>8</w:t>
      </w:r>
      <w:r w:rsidR="00FB6274" w:rsidRPr="00B624E8">
        <w:rPr>
          <w:b/>
          <w:bCs/>
        </w:rPr>
        <w:t xml:space="preserve"> - </w:t>
      </w:r>
      <w:r w:rsidR="00A80C87" w:rsidRPr="00B624E8">
        <w:rPr>
          <w:b/>
          <w:bCs/>
        </w:rPr>
        <w:t xml:space="preserve">POZIV ZA </w:t>
      </w:r>
      <w:r w:rsidR="00B57642" w:rsidRPr="00B624E8">
        <w:rPr>
          <w:b/>
          <w:bCs/>
        </w:rPr>
        <w:t>PREDAVAČE / TRENERE</w:t>
      </w:r>
      <w:r w:rsidR="00222DC5" w:rsidRPr="00B624E8">
        <w:rPr>
          <w:b/>
          <w:bCs/>
        </w:rPr>
        <w:t xml:space="preserve"> </w:t>
      </w:r>
    </w:p>
    <w:p w14:paraId="750AC06B" w14:textId="057988E6" w:rsidR="00D62020" w:rsidRPr="00B57642" w:rsidRDefault="00B57642" w:rsidP="00FA7F98">
      <w:pPr>
        <w:jc w:val="center"/>
        <w:rPr>
          <w:b/>
          <w:bCs/>
        </w:rPr>
      </w:pPr>
      <w:r>
        <w:rPr>
          <w:b/>
          <w:bCs/>
        </w:rPr>
        <w:t xml:space="preserve">za izvođenje </w:t>
      </w:r>
      <w:r w:rsidR="00222DC5" w:rsidRPr="00B57642">
        <w:rPr>
          <w:b/>
          <w:bCs/>
        </w:rPr>
        <w:t>program</w:t>
      </w:r>
      <w:r>
        <w:rPr>
          <w:b/>
          <w:bCs/>
        </w:rPr>
        <w:t>a</w:t>
      </w:r>
      <w:r w:rsidR="00222DC5" w:rsidRPr="00B57642">
        <w:rPr>
          <w:b/>
          <w:bCs/>
        </w:rPr>
        <w:t xml:space="preserve"> stručnog osposobljavanja osoba na poslovima </w:t>
      </w:r>
      <w:r w:rsidR="00FA7F98" w:rsidRPr="00B57642">
        <w:rPr>
          <w:b/>
          <w:bCs/>
        </w:rPr>
        <w:t>u metalopreradi</w:t>
      </w:r>
    </w:p>
    <w:p w14:paraId="3F0F9AF4" w14:textId="77777777" w:rsidR="00C96706" w:rsidRPr="00B57642" w:rsidRDefault="00C96706" w:rsidP="00576BE7">
      <w:pPr>
        <w:rPr>
          <w:b/>
          <w:bCs/>
        </w:rPr>
      </w:pPr>
    </w:p>
    <w:p w14:paraId="466FB6DB" w14:textId="4573C752" w:rsidR="00086F2E" w:rsidRPr="00B57642" w:rsidRDefault="00086F2E" w:rsidP="00576BE7">
      <w:pPr>
        <w:jc w:val="center"/>
        <w:rPr>
          <w:b/>
          <w:bCs/>
        </w:rPr>
      </w:pPr>
      <w:r w:rsidRPr="00B57642">
        <w:rPr>
          <w:b/>
          <w:bCs/>
        </w:rPr>
        <w:t>TEHNIČKI OPIS I UVJETI NABAVKE USLUGA</w:t>
      </w:r>
    </w:p>
    <w:p w14:paraId="05B26B1C" w14:textId="77777777" w:rsidR="00B60DC7" w:rsidRPr="00B57642" w:rsidRDefault="00B60DC7" w:rsidP="00576BE7">
      <w:pPr>
        <w:jc w:val="center"/>
        <w:rPr>
          <w:b/>
          <w:bCs/>
        </w:rPr>
      </w:pPr>
    </w:p>
    <w:p w14:paraId="46C6BF35" w14:textId="14E06B76" w:rsidR="00086F2E" w:rsidRDefault="00086F2E" w:rsidP="00576BE7">
      <w:pPr>
        <w:ind w:firstLine="708"/>
        <w:jc w:val="center"/>
        <w:rPr>
          <w:b/>
          <w:bCs/>
          <w:u w:val="single"/>
        </w:rPr>
      </w:pPr>
      <w:r w:rsidRPr="00B57642">
        <w:rPr>
          <w:b/>
          <w:bCs/>
          <w:u w:val="single"/>
        </w:rPr>
        <w:t>Sadržaj</w:t>
      </w:r>
    </w:p>
    <w:p w14:paraId="00874757" w14:textId="77777777" w:rsidR="00365208" w:rsidRPr="00B57642" w:rsidRDefault="00365208" w:rsidP="00576BE7">
      <w:pPr>
        <w:ind w:firstLine="708"/>
        <w:jc w:val="center"/>
        <w:rPr>
          <w:b/>
          <w:bCs/>
          <w:u w:val="single"/>
        </w:rPr>
      </w:pPr>
    </w:p>
    <w:p w14:paraId="51A23150" w14:textId="77777777" w:rsidR="00086F2E" w:rsidRPr="00B57642" w:rsidRDefault="00086F2E" w:rsidP="00576BE7">
      <w:pPr>
        <w:pStyle w:val="Odlomakpopisa"/>
        <w:numPr>
          <w:ilvl w:val="1"/>
          <w:numId w:val="3"/>
        </w:numPr>
        <w:ind w:left="1429"/>
        <w:rPr>
          <w:b/>
          <w:bCs/>
          <w:u w:val="single"/>
        </w:rPr>
      </w:pPr>
      <w:r w:rsidRPr="00B57642">
        <w:rPr>
          <w:b/>
          <w:bCs/>
        </w:rPr>
        <w:t>O projektu i kontekstu radnog zadatka</w:t>
      </w:r>
    </w:p>
    <w:p w14:paraId="564ABAD4" w14:textId="77777777" w:rsidR="00086F2E" w:rsidRPr="00B57642" w:rsidRDefault="00086F2E" w:rsidP="00576BE7">
      <w:pPr>
        <w:pStyle w:val="Odlomakpopisa"/>
        <w:numPr>
          <w:ilvl w:val="1"/>
          <w:numId w:val="3"/>
        </w:numPr>
        <w:ind w:left="1429"/>
        <w:rPr>
          <w:b/>
          <w:bCs/>
        </w:rPr>
      </w:pPr>
      <w:r w:rsidRPr="00B57642">
        <w:rPr>
          <w:b/>
          <w:bCs/>
        </w:rPr>
        <w:t xml:space="preserve">Detaljan opis radnog zadatka </w:t>
      </w:r>
    </w:p>
    <w:p w14:paraId="0BEE3F05" w14:textId="76E1B252" w:rsidR="00086F2E" w:rsidRPr="00B57642" w:rsidRDefault="00086F2E" w:rsidP="00576BE7">
      <w:pPr>
        <w:pStyle w:val="Odlomakpopisa"/>
        <w:numPr>
          <w:ilvl w:val="1"/>
          <w:numId w:val="3"/>
        </w:numPr>
        <w:ind w:left="1429"/>
        <w:rPr>
          <w:b/>
          <w:bCs/>
          <w:u w:val="single"/>
        </w:rPr>
      </w:pPr>
      <w:r w:rsidRPr="00B57642">
        <w:rPr>
          <w:b/>
          <w:bCs/>
        </w:rPr>
        <w:t xml:space="preserve">Dinamika rada, lokacija, resursi i isporuke dokumenata </w:t>
      </w:r>
      <w:r w:rsidR="00C5153F" w:rsidRPr="00B57642">
        <w:rPr>
          <w:b/>
          <w:bCs/>
        </w:rPr>
        <w:t xml:space="preserve"> </w:t>
      </w:r>
    </w:p>
    <w:p w14:paraId="4DF45ACA" w14:textId="77777777" w:rsidR="00086F2E" w:rsidRPr="00B57642" w:rsidRDefault="00086F2E" w:rsidP="00576BE7">
      <w:pPr>
        <w:pStyle w:val="Odlomakpopisa"/>
        <w:numPr>
          <w:ilvl w:val="1"/>
          <w:numId w:val="3"/>
        </w:numPr>
        <w:ind w:left="1429"/>
        <w:rPr>
          <w:b/>
          <w:bCs/>
        </w:rPr>
      </w:pPr>
      <w:r w:rsidRPr="00B57642">
        <w:rPr>
          <w:b/>
          <w:bCs/>
        </w:rPr>
        <w:t>Izvještavanje i plaćanje</w:t>
      </w:r>
    </w:p>
    <w:p w14:paraId="324BC529" w14:textId="77777777" w:rsidR="00086F2E" w:rsidRPr="00B57642" w:rsidRDefault="00086F2E" w:rsidP="00576BE7">
      <w:pPr>
        <w:pStyle w:val="Odlomakpopisa"/>
        <w:numPr>
          <w:ilvl w:val="1"/>
          <w:numId w:val="3"/>
        </w:numPr>
        <w:ind w:left="1429"/>
        <w:rPr>
          <w:b/>
          <w:bCs/>
        </w:rPr>
      </w:pPr>
      <w:r w:rsidRPr="00B57642">
        <w:rPr>
          <w:b/>
          <w:bCs/>
        </w:rPr>
        <w:t xml:space="preserve">Tražene kvalifikacije </w:t>
      </w:r>
    </w:p>
    <w:p w14:paraId="1FD77E34" w14:textId="77777777" w:rsidR="00086F2E" w:rsidRPr="00B57642" w:rsidRDefault="00086F2E" w:rsidP="00576BE7">
      <w:pPr>
        <w:pStyle w:val="Odlomakpopisa"/>
        <w:numPr>
          <w:ilvl w:val="1"/>
          <w:numId w:val="3"/>
        </w:numPr>
        <w:ind w:left="1429"/>
        <w:rPr>
          <w:b/>
          <w:bCs/>
        </w:rPr>
      </w:pPr>
      <w:r w:rsidRPr="00B57642">
        <w:rPr>
          <w:b/>
          <w:bCs/>
        </w:rPr>
        <w:t>Način i rok za podnošenje</w:t>
      </w:r>
      <w:r w:rsidRPr="00B57642">
        <w:t xml:space="preserve"> </w:t>
      </w:r>
      <w:r w:rsidRPr="00B57642">
        <w:rPr>
          <w:b/>
          <w:bCs/>
        </w:rPr>
        <w:t>prijave</w:t>
      </w:r>
    </w:p>
    <w:p w14:paraId="29114F3C" w14:textId="34F972CA" w:rsidR="00086F2E" w:rsidRPr="00B57642" w:rsidRDefault="00086F2E" w:rsidP="00576BE7">
      <w:pPr>
        <w:pStyle w:val="Odlomakpopisa"/>
        <w:numPr>
          <w:ilvl w:val="1"/>
          <w:numId w:val="3"/>
        </w:numPr>
        <w:ind w:left="1429"/>
        <w:rPr>
          <w:b/>
          <w:bCs/>
        </w:rPr>
      </w:pPr>
      <w:r w:rsidRPr="00B57642">
        <w:rPr>
          <w:b/>
          <w:bCs/>
        </w:rPr>
        <w:t xml:space="preserve">Ocjena </w:t>
      </w:r>
      <w:r w:rsidR="00C6169B" w:rsidRPr="00B57642">
        <w:rPr>
          <w:b/>
          <w:bCs/>
        </w:rPr>
        <w:t>ponuda</w:t>
      </w:r>
      <w:r w:rsidRPr="00B57642">
        <w:rPr>
          <w:b/>
          <w:bCs/>
        </w:rPr>
        <w:t xml:space="preserve"> </w:t>
      </w:r>
    </w:p>
    <w:p w14:paraId="0CDAC88F" w14:textId="77777777" w:rsidR="00D62020" w:rsidRPr="00B57642" w:rsidRDefault="00086F2E" w:rsidP="00576BE7">
      <w:pPr>
        <w:pStyle w:val="Odlomakpopisa"/>
        <w:numPr>
          <w:ilvl w:val="1"/>
          <w:numId w:val="3"/>
        </w:numPr>
        <w:ind w:left="1429"/>
        <w:rPr>
          <w:b/>
          <w:bCs/>
        </w:rPr>
      </w:pPr>
      <w:r w:rsidRPr="00B57642">
        <w:rPr>
          <w:b/>
          <w:bCs/>
        </w:rPr>
        <w:t>Način i rok za postavljanje pitanja</w:t>
      </w:r>
    </w:p>
    <w:p w14:paraId="18196912" w14:textId="0BDF3401" w:rsidR="00086F2E" w:rsidRPr="00B57642" w:rsidRDefault="00086F2E" w:rsidP="00576BE7">
      <w:pPr>
        <w:pStyle w:val="Odlomakpopisa"/>
        <w:ind w:left="1429"/>
        <w:rPr>
          <w:b/>
          <w:bCs/>
        </w:rPr>
      </w:pPr>
      <w:r w:rsidRPr="00B57642">
        <w:rPr>
          <w:b/>
          <w:bCs/>
        </w:rPr>
        <w:t xml:space="preserve"> </w:t>
      </w:r>
    </w:p>
    <w:p w14:paraId="2D3341AA" w14:textId="4AFF0F3A" w:rsidR="00A80C87" w:rsidRDefault="009C1798" w:rsidP="00576BE7">
      <w:pPr>
        <w:numPr>
          <w:ilvl w:val="1"/>
          <w:numId w:val="1"/>
        </w:numPr>
        <w:contextualSpacing/>
        <w:rPr>
          <w:b/>
          <w:bCs/>
        </w:rPr>
      </w:pPr>
      <w:r w:rsidRPr="00B57642">
        <w:rPr>
          <w:b/>
          <w:bCs/>
        </w:rPr>
        <w:t xml:space="preserve"> </w:t>
      </w:r>
      <w:r w:rsidR="00A80C87" w:rsidRPr="00B57642">
        <w:rPr>
          <w:b/>
          <w:bCs/>
        </w:rPr>
        <w:t>O projektu i kontekstu radnog zadatka:</w:t>
      </w:r>
    </w:p>
    <w:p w14:paraId="35F7F73E" w14:textId="77777777" w:rsidR="00E91A9D" w:rsidRPr="00B57642" w:rsidRDefault="00E91A9D" w:rsidP="00E91A9D">
      <w:pPr>
        <w:ind w:left="360"/>
        <w:contextualSpacing/>
        <w:rPr>
          <w:b/>
          <w:bCs/>
        </w:rPr>
      </w:pPr>
    </w:p>
    <w:p w14:paraId="37643D93" w14:textId="59BFFD52" w:rsidR="00C5153F" w:rsidRPr="00B57642" w:rsidRDefault="00C5153F" w:rsidP="00576BE7">
      <w:pPr>
        <w:spacing w:after="120"/>
        <w:jc w:val="both"/>
      </w:pPr>
      <w:r w:rsidRPr="00B57642">
        <w:t>Projekt „Aktivacije i integracije nezaposlenih osoba na tržištu rada u Unsko sanskom kantonu“ je financiran od strane Međunarodne organizacije rada (MOR/ILO), Europske unije u BiH, Grada Bosanska Krupa i Grada Bihaća. Projekt implementira Grad Bosanska Krupa u suradnji sa: Grad Bihać, Centar za promociju lokalnog razvoja - PLOD Centar Bihać, JU „Služba za zapošljavanje Unsko-sanskog kantona“, Mješovita srednja škola „Safet Krupić“, te poduzećima doo Krupa Kabine, doo Bosankar, doo ZAH, doo ACMA, doo ATNH, doo Safebus, doo Ibrahimović, doo AKM Techn</w:t>
      </w:r>
      <w:r w:rsidR="003607BD" w:rsidRPr="00B57642">
        <w:t>o</w:t>
      </w:r>
      <w:r w:rsidRPr="00B57642">
        <w:t xml:space="preserve">logy, doo Č.J. i doo Kostelski buk. </w:t>
      </w:r>
    </w:p>
    <w:p w14:paraId="1B9B0BE4" w14:textId="38979780" w:rsidR="00C5153F" w:rsidRPr="00B57642" w:rsidRDefault="00C5153F" w:rsidP="00576BE7">
      <w:pPr>
        <w:spacing w:after="120"/>
        <w:jc w:val="both"/>
      </w:pPr>
      <w:r w:rsidRPr="00B57642">
        <w:t>Projekt je usmjeren na promjenu pristupa ključnih aktera u procesu upravljanja tržištem rada i kreiranja sistema u kojem se upravljanje tržištem rada, te donošenje politika i mjera</w:t>
      </w:r>
      <w:r w:rsidR="000B4628" w:rsidRPr="00B57642">
        <w:t>,</w:t>
      </w:r>
      <w:r w:rsidRPr="00B57642">
        <w:t xml:space="preserve"> zasniva na partnerskom, analitičko planskom pristupu, sa jasno postavljenim ciljevima i ulogama svih aktera. Da bi put prema takvoj promjeni uopće bio otvoren, neophodno je graditi i jačati Lokalno partnerstvo za zapošljavanje (LPZ BI-BK) u koje su pored gradova Bihać i Bosanska Krupa, uključeni Centar za promociju lokalnog razvoja - PLOD Centar Bihać, JU „Služba za zapošljavanje Unsko-sanskog kantona“, Mješovita srednja škola „Safet Krupić“</w:t>
      </w:r>
      <w:r w:rsidR="00C93C1C" w:rsidRPr="00B57642">
        <w:t>,</w:t>
      </w:r>
      <w:r w:rsidRPr="00B57642">
        <w:t xml:space="preserve"> te gore navedena poduzeća iz metaloprerađivačkog sektora i sektora turizma.</w:t>
      </w:r>
    </w:p>
    <w:p w14:paraId="2623FB5A" w14:textId="04DF3E0B" w:rsidR="00C5153F" w:rsidRPr="00B57642" w:rsidRDefault="00C5153F" w:rsidP="00576BE7">
      <w:pPr>
        <w:spacing w:after="120"/>
        <w:jc w:val="both"/>
      </w:pPr>
      <w:r w:rsidRPr="00B57642">
        <w:t>Očekuje se da projekt doprinese uspostavljanju</w:t>
      </w:r>
      <w:r w:rsidR="006432E3" w:rsidRPr="00B57642">
        <w:t xml:space="preserve"> </w:t>
      </w:r>
      <w:r w:rsidRPr="00B57642">
        <w:t xml:space="preserve">integriranog, strateškog, participativnog pristupa upravljanju tržištem rada. Ovakav ishod će omogućiti da LPZ BI-BK formira funkciju upravljanja </w:t>
      </w:r>
      <w:r w:rsidRPr="00B57642">
        <w:lastRenderedPageBreak/>
        <w:t xml:space="preserve">tržištem rada na lokalnom nivou i provodi je i nakon isteka projekta. Tome će doprinijeti ostali projektni ishodi, u vidu osnaženih kapaciteta LPZ BI-BK, te kreiranja tehničkih pretpostavki za obuku radne snage. Posebna pažnja će biti posvećena poticanju nezaposlenih osoba i teže zapošljivih kategorija da se aktiviraju i njihovom uključivanju u  programe obuke i zapošljavanja/ samozapošljavanja, što će osigurati dalju zainteresiranost i uključenost poslodavaca i nezaposlenih osoba u ovom procesu. </w:t>
      </w:r>
      <w:r w:rsidR="004F24FA" w:rsidRPr="00B57642">
        <w:t xml:space="preserve">U tom kontekstu jedna od ključnih aktivnosti projekta je dizajnirane i provođenje promotivne digitalne kampanje za privlačenje nezaposleni lica na obuku. </w:t>
      </w:r>
    </w:p>
    <w:p w14:paraId="4D6E7726" w14:textId="77777777" w:rsidR="00C5153F" w:rsidRPr="00B57642" w:rsidRDefault="00C5153F" w:rsidP="00576BE7">
      <w:pPr>
        <w:spacing w:after="120"/>
        <w:jc w:val="both"/>
      </w:pPr>
      <w:r w:rsidRPr="00B57642">
        <w:t xml:space="preserve">Krajnji korisnici projekta su nezaposlene osobe (od kojih su bar 50% teže zapošljive osobe) koje se nalaze na evidenciji SzZ USK. Direktnu korist će imati minimalno 100 korisnika. Od toga, 80 osoba će biti korisnici programa za stručno osposobljavanje. Teže zapošljive osobe, odnosno mladi do 29 godina, žene, niže kvalificirane ili nekvalificirane osobe će biti zastupljeni sa minimalno 50% polaznika u ovom programu. Preostalih 20 osoba će biti korisnici programa podrške samozapošljavanju. </w:t>
      </w:r>
    </w:p>
    <w:p w14:paraId="598C4940" w14:textId="0FF3FBD7" w:rsidR="000F5E7D" w:rsidRPr="00B57642" w:rsidRDefault="00C5153F" w:rsidP="00576BE7">
      <w:pPr>
        <w:spacing w:after="120"/>
        <w:jc w:val="both"/>
        <w:rPr>
          <w:b/>
          <w:bCs/>
        </w:rPr>
      </w:pPr>
      <w:r w:rsidRPr="00B57642">
        <w:t>Korisnici projekta su osobe čija aktualna zanimanja nisu srodna sa potrebama tržišta rada, odnosno osobe  koje iskažu namjeru za unaprjeđenjem konkurentnosti na tržištu rada, te osobe koje žele pokrenuti vlastiti biznis. Naime, poteškoće zbog kojih osobe sa ovim karakteristikama teže dolaze do posla se ogledaju u nedostatku potrebnih kvalifikacija, nedostatku programa za obuku i prekvalifikaciju, nedostatku motiva za učenje i traženje posla. Stoga</w:t>
      </w:r>
      <w:r w:rsidR="009A1EB3" w:rsidRPr="00B57642">
        <w:t xml:space="preserve"> će </w:t>
      </w:r>
      <w:r w:rsidRPr="00B57642">
        <w:t>ovaj projekt kroz gore predstavljene aktivnosti djelovati najprije na motiv nezaposlenih osoba (aktivaciju), a potom i na njihovo osposobljavanje i zapošljavanje (integraciju). U konačnici minimalno 80 osoba, od kojih 40 pripadaju kategoriji teže zapošljivih, će putem završenog programa obuke povećati konkurentnost na tržištu rada, a njih 60 će biti zaposleno.</w:t>
      </w:r>
      <w:r w:rsidRPr="00B57642">
        <w:rPr>
          <w:b/>
          <w:bCs/>
        </w:rPr>
        <w:t xml:space="preserve"> </w:t>
      </w:r>
    </w:p>
    <w:p w14:paraId="55035EC0" w14:textId="77777777" w:rsidR="00656153" w:rsidRPr="00B57642" w:rsidRDefault="00656153" w:rsidP="00576BE7">
      <w:pPr>
        <w:jc w:val="both"/>
        <w:rPr>
          <w:b/>
          <w:bCs/>
        </w:rPr>
      </w:pPr>
    </w:p>
    <w:p w14:paraId="1DB73906" w14:textId="5D9D7A65" w:rsidR="00A80C87" w:rsidRPr="00B57642" w:rsidRDefault="00A80C87" w:rsidP="00576BE7">
      <w:pPr>
        <w:numPr>
          <w:ilvl w:val="1"/>
          <w:numId w:val="1"/>
        </w:numPr>
        <w:ind w:left="357" w:hanging="357"/>
        <w:contextualSpacing/>
        <w:rPr>
          <w:b/>
          <w:bCs/>
        </w:rPr>
      </w:pPr>
      <w:r w:rsidRPr="00B57642">
        <w:rPr>
          <w:b/>
          <w:bCs/>
        </w:rPr>
        <w:t xml:space="preserve"> Detaljan opis radnog zadatka </w:t>
      </w:r>
    </w:p>
    <w:p w14:paraId="233C5546" w14:textId="77777777" w:rsidR="00652FA1" w:rsidRDefault="00652FA1" w:rsidP="001627DC">
      <w:pPr>
        <w:jc w:val="both"/>
      </w:pPr>
    </w:p>
    <w:p w14:paraId="4E2AEADB" w14:textId="7AEE4E3C" w:rsidR="00222DC5" w:rsidRPr="00B57642" w:rsidRDefault="00222DC5" w:rsidP="001627DC">
      <w:pPr>
        <w:jc w:val="both"/>
      </w:pPr>
      <w:r w:rsidRPr="00B57642">
        <w:t xml:space="preserve">U okviru projekta planirana je realizacija minimalno 3 programa </w:t>
      </w:r>
      <w:r w:rsidR="001627DC" w:rsidRPr="00B57642">
        <w:t xml:space="preserve">osposobljavanja za specifične poslove u metalopreradi </w:t>
      </w:r>
      <w:r w:rsidRPr="00B57642">
        <w:t>kako slijedi:</w:t>
      </w:r>
    </w:p>
    <w:p w14:paraId="3BA1CA1F" w14:textId="0D4A250C" w:rsidR="00222DC5" w:rsidRPr="00B57642" w:rsidRDefault="001627DC" w:rsidP="001627DC">
      <w:pPr>
        <w:pStyle w:val="Odlomakpopisa"/>
        <w:numPr>
          <w:ilvl w:val="0"/>
          <w:numId w:val="27"/>
        </w:numPr>
        <w:jc w:val="both"/>
      </w:pPr>
      <w:r w:rsidRPr="00B57642">
        <w:t xml:space="preserve">Program osposobljavanja za poslove u zanimanju bravar, te </w:t>
      </w:r>
    </w:p>
    <w:p w14:paraId="27FE8B0D" w14:textId="77777777" w:rsidR="001627DC" w:rsidRPr="00B57642" w:rsidRDefault="001627DC" w:rsidP="001627DC">
      <w:pPr>
        <w:pStyle w:val="Odlomakpopisa"/>
        <w:numPr>
          <w:ilvl w:val="0"/>
          <w:numId w:val="27"/>
        </w:numPr>
        <w:jc w:val="both"/>
      </w:pPr>
      <w:r w:rsidRPr="00B57642">
        <w:t xml:space="preserve">Program osposobljavanja za poslove u zanimanju zavarivač i/ili </w:t>
      </w:r>
    </w:p>
    <w:p w14:paraId="2F605AD2" w14:textId="0738E7D5" w:rsidR="001627DC" w:rsidRPr="00B57642" w:rsidRDefault="001627DC" w:rsidP="001627DC">
      <w:pPr>
        <w:pStyle w:val="Odlomakpopisa"/>
        <w:numPr>
          <w:ilvl w:val="0"/>
          <w:numId w:val="27"/>
        </w:numPr>
        <w:jc w:val="both"/>
      </w:pPr>
      <w:r w:rsidRPr="00B57642">
        <w:t xml:space="preserve">Program osposobljavanja za poslove u zanimanju </w:t>
      </w:r>
      <w:r w:rsidR="00B57642" w:rsidRPr="00B57642">
        <w:t>Operater na CNC mašinama za obradu metala</w:t>
      </w:r>
    </w:p>
    <w:p w14:paraId="2D228B95" w14:textId="77777777" w:rsidR="00B57642" w:rsidRPr="00B57642" w:rsidRDefault="00B57642" w:rsidP="00B57642">
      <w:pPr>
        <w:pStyle w:val="Odlomakpopisa"/>
        <w:jc w:val="both"/>
      </w:pPr>
    </w:p>
    <w:p w14:paraId="30CAE88B" w14:textId="563B2A70" w:rsidR="001627DC" w:rsidRPr="00B57642" w:rsidRDefault="001627DC" w:rsidP="001627DC">
      <w:pPr>
        <w:contextualSpacing/>
        <w:jc w:val="both"/>
      </w:pPr>
      <w:r w:rsidRPr="00B57642">
        <w:t xml:space="preserve">Kroz naprijed navedene programe će biti osposobljeno minimalno 70 polaznika. Obuka će biti organizirana u grupama od 13-15 polaznika. Za vrijeme trajanja projekta će biti organizirana obuka za 5 grupa polaznika od kojih će bar jedna grupa biti u zanimanju bravar, odnosno bar jedna grupa u zanimanju zavarivač ili CNC operater. </w:t>
      </w:r>
    </w:p>
    <w:p w14:paraId="097B75BE" w14:textId="77777777" w:rsidR="001627DC" w:rsidRPr="00E91A9D" w:rsidRDefault="001627DC" w:rsidP="001627DC">
      <w:pPr>
        <w:contextualSpacing/>
        <w:jc w:val="both"/>
        <w:rPr>
          <w:sz w:val="16"/>
          <w:szCs w:val="16"/>
        </w:rPr>
      </w:pPr>
    </w:p>
    <w:p w14:paraId="09C0C9EC" w14:textId="7ABB8916" w:rsidR="00B57642" w:rsidRDefault="001627DC" w:rsidP="00652FA1">
      <w:pPr>
        <w:contextualSpacing/>
        <w:jc w:val="both"/>
      </w:pPr>
      <w:r w:rsidRPr="00B57642">
        <w:lastRenderedPageBreak/>
        <w:t>Prosječno trajanje jednog programa osposobljavanja je tri mjeseca. Planirani početak obuke prve grupe polaznika je novembar 2022. godine, dok zadnja grupa polaznika svoj program osposobljavanja mora završiti do kraja oktobra 2023. godine.</w:t>
      </w:r>
      <w:r w:rsidR="00652FA1">
        <w:t xml:space="preserve"> </w:t>
      </w:r>
      <w:r w:rsidRPr="00B57642">
        <w:t xml:space="preserve">Vodeći se </w:t>
      </w:r>
      <w:r w:rsidR="00652FA1">
        <w:t>naprijed</w:t>
      </w:r>
      <w:r w:rsidRPr="00B57642">
        <w:t xml:space="preserve"> navedenim okvirima, grupe će biti formirane shodno interesu / prijavama polaznika.  Selekcija polaznika se provodi na osnovu podnesenih prijava, a proces selekcije i formiranje grupa provodi MSŠ uz odobrenje LPZ BI-BK.</w:t>
      </w:r>
      <w:r w:rsidR="00652FA1">
        <w:t xml:space="preserve"> </w:t>
      </w:r>
      <w:r w:rsidR="00B57642" w:rsidRPr="00B57642">
        <w:t>U nastavku je pregled modula za osposobljavanja za poslove u zanimanjima zavarivač, operater na CNC mašinama za obradu metala i bravar, te pregled broja nastavnih sati koji je kreiran na bazi jedne grupe polaznika.</w:t>
      </w:r>
    </w:p>
    <w:p w14:paraId="5095761E" w14:textId="77777777" w:rsidR="00887EAD" w:rsidRPr="00E91A9D" w:rsidRDefault="00887EAD" w:rsidP="00B57642">
      <w:pPr>
        <w:contextualSpacing/>
        <w:rPr>
          <w:sz w:val="22"/>
          <w:szCs w:val="22"/>
        </w:rPr>
      </w:pPr>
    </w:p>
    <w:tbl>
      <w:tblPr>
        <w:tblW w:w="5000" w:type="pct"/>
        <w:tblLook w:val="04A0" w:firstRow="1" w:lastRow="0" w:firstColumn="1" w:lastColumn="0" w:noHBand="0" w:noVBand="1"/>
      </w:tblPr>
      <w:tblGrid>
        <w:gridCol w:w="716"/>
        <w:gridCol w:w="5534"/>
        <w:gridCol w:w="852"/>
        <w:gridCol w:w="769"/>
        <w:gridCol w:w="755"/>
        <w:gridCol w:w="1192"/>
      </w:tblGrid>
      <w:tr w:rsidR="00E91A9D" w:rsidRPr="00B57642" w14:paraId="5C0B0294" w14:textId="77777777" w:rsidTr="00E91A9D">
        <w:trPr>
          <w:trHeight w:val="300"/>
        </w:trPr>
        <w:tc>
          <w:tcPr>
            <w:tcW w:w="3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FB437A" w14:textId="77777777" w:rsidR="00887EAD" w:rsidRPr="00B57642" w:rsidRDefault="00887EAD" w:rsidP="001417F6">
            <w:pPr>
              <w:jc w:val="center"/>
              <w:rPr>
                <w:b/>
                <w:bCs/>
                <w:color w:val="000000"/>
                <w:sz w:val="22"/>
                <w:szCs w:val="22"/>
              </w:rPr>
            </w:pPr>
            <w:r w:rsidRPr="00B57642">
              <w:rPr>
                <w:b/>
                <w:bCs/>
                <w:color w:val="000000"/>
                <w:sz w:val="22"/>
                <w:szCs w:val="22"/>
              </w:rPr>
              <w:t>PROGRAM OSPOSOBLJAVANJA - BRAVAR</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86DC5" w14:textId="77777777" w:rsidR="00887EAD" w:rsidRPr="00B57642" w:rsidRDefault="00887EAD" w:rsidP="001417F6">
            <w:pPr>
              <w:jc w:val="center"/>
              <w:rPr>
                <w:color w:val="000000"/>
                <w:sz w:val="22"/>
                <w:szCs w:val="22"/>
              </w:rPr>
            </w:pPr>
            <w:r w:rsidRPr="00B57642">
              <w:rPr>
                <w:color w:val="000000"/>
                <w:sz w:val="22"/>
                <w:szCs w:val="22"/>
              </w:rPr>
              <w:t>Teorija</w:t>
            </w:r>
          </w:p>
        </w:tc>
        <w:tc>
          <w:tcPr>
            <w:tcW w:w="781" w:type="pct"/>
            <w:gridSpan w:val="2"/>
            <w:tcBorders>
              <w:top w:val="single" w:sz="4" w:space="0" w:color="auto"/>
              <w:left w:val="nil"/>
              <w:bottom w:val="single" w:sz="4" w:space="0" w:color="auto"/>
              <w:right w:val="single" w:sz="4" w:space="0" w:color="auto"/>
            </w:tcBorders>
            <w:shd w:val="clear" w:color="auto" w:fill="auto"/>
            <w:noWrap/>
            <w:vAlign w:val="center"/>
            <w:hideMark/>
          </w:tcPr>
          <w:p w14:paraId="5D77FF39" w14:textId="77777777" w:rsidR="00887EAD" w:rsidRPr="00B57642" w:rsidRDefault="00887EAD" w:rsidP="001417F6">
            <w:pPr>
              <w:jc w:val="center"/>
              <w:rPr>
                <w:color w:val="000000"/>
                <w:sz w:val="22"/>
                <w:szCs w:val="22"/>
              </w:rPr>
            </w:pPr>
            <w:r w:rsidRPr="00B57642">
              <w:rPr>
                <w:color w:val="000000"/>
                <w:sz w:val="22"/>
                <w:szCs w:val="22"/>
              </w:rPr>
              <w:t>Praksa</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713AF" w14:textId="77777777" w:rsidR="00887EAD" w:rsidRPr="00B57642" w:rsidRDefault="00887EAD" w:rsidP="001417F6">
            <w:pPr>
              <w:jc w:val="center"/>
              <w:rPr>
                <w:b/>
                <w:bCs/>
                <w:color w:val="000000"/>
                <w:sz w:val="22"/>
                <w:szCs w:val="22"/>
              </w:rPr>
            </w:pPr>
            <w:r w:rsidRPr="00B57642">
              <w:rPr>
                <w:b/>
                <w:bCs/>
                <w:color w:val="000000"/>
                <w:sz w:val="22"/>
                <w:szCs w:val="22"/>
              </w:rPr>
              <w:t>UKUPNO</w:t>
            </w:r>
          </w:p>
        </w:tc>
      </w:tr>
      <w:tr w:rsidR="00887EAD" w:rsidRPr="00B57642" w14:paraId="6ECCEE96" w14:textId="77777777" w:rsidTr="00E91A9D">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2D6ED816" w14:textId="77777777" w:rsidR="00887EAD" w:rsidRPr="00B57642" w:rsidRDefault="00887EAD" w:rsidP="001417F6">
            <w:pPr>
              <w:rPr>
                <w:b/>
                <w:bCs/>
                <w:color w:val="000000"/>
                <w:sz w:val="22"/>
                <w:szCs w:val="22"/>
              </w:rPr>
            </w:pPr>
            <w:r w:rsidRPr="00B57642">
              <w:rPr>
                <w:b/>
                <w:bCs/>
                <w:color w:val="000000"/>
                <w:sz w:val="22"/>
                <w:szCs w:val="22"/>
              </w:rPr>
              <w:t>R.br.</w:t>
            </w:r>
          </w:p>
        </w:tc>
        <w:tc>
          <w:tcPr>
            <w:tcW w:w="2820" w:type="pct"/>
            <w:tcBorders>
              <w:top w:val="nil"/>
              <w:left w:val="nil"/>
              <w:bottom w:val="single" w:sz="4" w:space="0" w:color="auto"/>
              <w:right w:val="single" w:sz="4" w:space="0" w:color="auto"/>
            </w:tcBorders>
            <w:shd w:val="clear" w:color="auto" w:fill="auto"/>
            <w:vAlign w:val="center"/>
            <w:hideMark/>
          </w:tcPr>
          <w:p w14:paraId="10648230" w14:textId="77777777" w:rsidR="00887EAD" w:rsidRPr="00B57642" w:rsidRDefault="00887EAD" w:rsidP="001417F6">
            <w:pPr>
              <w:rPr>
                <w:b/>
                <w:bCs/>
                <w:color w:val="000000"/>
                <w:sz w:val="22"/>
                <w:szCs w:val="22"/>
              </w:rPr>
            </w:pPr>
            <w:r w:rsidRPr="00B57642">
              <w:rPr>
                <w:b/>
                <w:bCs/>
                <w:color w:val="000000"/>
                <w:sz w:val="22"/>
                <w:szCs w:val="22"/>
              </w:rPr>
              <w:t>NAZIV MODULA</w:t>
            </w:r>
          </w:p>
        </w:tc>
        <w:tc>
          <w:tcPr>
            <w:tcW w:w="422" w:type="pct"/>
            <w:tcBorders>
              <w:top w:val="single" w:sz="4" w:space="0" w:color="auto"/>
              <w:left w:val="single" w:sz="4" w:space="0" w:color="auto"/>
              <w:bottom w:val="single" w:sz="4" w:space="0" w:color="auto"/>
              <w:right w:val="single" w:sz="4" w:space="0" w:color="auto"/>
            </w:tcBorders>
            <w:vAlign w:val="center"/>
            <w:hideMark/>
          </w:tcPr>
          <w:p w14:paraId="7AE315C5" w14:textId="77777777" w:rsidR="00887EAD" w:rsidRPr="00B57642" w:rsidRDefault="00887EAD" w:rsidP="001417F6">
            <w:pPr>
              <w:jc w:val="center"/>
              <w:rPr>
                <w:color w:val="000000"/>
                <w:sz w:val="22"/>
                <w:szCs w:val="22"/>
              </w:rPr>
            </w:pPr>
            <w:r w:rsidRPr="00B57642">
              <w:rPr>
                <w:color w:val="000000"/>
                <w:sz w:val="22"/>
                <w:szCs w:val="22"/>
              </w:rPr>
              <w:t>BSC</w:t>
            </w:r>
          </w:p>
        </w:tc>
        <w:tc>
          <w:tcPr>
            <w:tcW w:w="394" w:type="pct"/>
            <w:tcBorders>
              <w:top w:val="nil"/>
              <w:left w:val="nil"/>
              <w:bottom w:val="single" w:sz="4" w:space="0" w:color="auto"/>
              <w:right w:val="single" w:sz="4" w:space="0" w:color="auto"/>
            </w:tcBorders>
            <w:shd w:val="clear" w:color="auto" w:fill="auto"/>
            <w:noWrap/>
            <w:vAlign w:val="center"/>
            <w:hideMark/>
          </w:tcPr>
          <w:p w14:paraId="74C71874" w14:textId="7E8DB590" w:rsidR="00887EAD" w:rsidRPr="00B57642" w:rsidRDefault="00887EAD" w:rsidP="001417F6">
            <w:pPr>
              <w:rPr>
                <w:color w:val="000000"/>
                <w:sz w:val="22"/>
                <w:szCs w:val="22"/>
              </w:rPr>
            </w:pPr>
            <w:r w:rsidRPr="00B57642">
              <w:rPr>
                <w:color w:val="000000"/>
                <w:sz w:val="22"/>
                <w:szCs w:val="22"/>
              </w:rPr>
              <w:t>BSC</w:t>
            </w:r>
          </w:p>
        </w:tc>
        <w:tc>
          <w:tcPr>
            <w:tcW w:w="387" w:type="pct"/>
            <w:tcBorders>
              <w:top w:val="nil"/>
              <w:left w:val="nil"/>
              <w:bottom w:val="single" w:sz="4" w:space="0" w:color="auto"/>
              <w:right w:val="single" w:sz="4" w:space="0" w:color="auto"/>
            </w:tcBorders>
            <w:shd w:val="clear" w:color="auto" w:fill="auto"/>
            <w:noWrap/>
            <w:vAlign w:val="center"/>
            <w:hideMark/>
          </w:tcPr>
          <w:p w14:paraId="15021DF1" w14:textId="77777777" w:rsidR="00887EAD" w:rsidRPr="00B57642" w:rsidRDefault="00887EAD" w:rsidP="001417F6">
            <w:pPr>
              <w:rPr>
                <w:color w:val="000000"/>
                <w:sz w:val="22"/>
                <w:szCs w:val="22"/>
              </w:rPr>
            </w:pPr>
            <w:r w:rsidRPr="00B57642">
              <w:rPr>
                <w:color w:val="000000"/>
                <w:sz w:val="22"/>
                <w:szCs w:val="22"/>
              </w:rPr>
              <w:t>Firma</w:t>
            </w:r>
          </w:p>
        </w:tc>
        <w:tc>
          <w:tcPr>
            <w:tcW w:w="610" w:type="pct"/>
            <w:vMerge/>
            <w:tcBorders>
              <w:top w:val="single" w:sz="4" w:space="0" w:color="auto"/>
              <w:left w:val="single" w:sz="4" w:space="0" w:color="auto"/>
              <w:bottom w:val="single" w:sz="4" w:space="0" w:color="auto"/>
              <w:right w:val="single" w:sz="4" w:space="0" w:color="auto"/>
            </w:tcBorders>
            <w:vAlign w:val="center"/>
            <w:hideMark/>
          </w:tcPr>
          <w:p w14:paraId="0D436D83" w14:textId="77777777" w:rsidR="00887EAD" w:rsidRPr="00B57642" w:rsidRDefault="00887EAD" w:rsidP="001417F6">
            <w:pPr>
              <w:rPr>
                <w:b/>
                <w:bCs/>
                <w:color w:val="000000"/>
                <w:sz w:val="22"/>
                <w:szCs w:val="22"/>
              </w:rPr>
            </w:pPr>
          </w:p>
        </w:tc>
      </w:tr>
      <w:tr w:rsidR="00887EAD" w:rsidRPr="00B57642" w14:paraId="458AF12B" w14:textId="77777777" w:rsidTr="00E91A9D">
        <w:trPr>
          <w:trHeight w:val="600"/>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46E9F2F1" w14:textId="77777777" w:rsidR="00887EAD" w:rsidRPr="00B57642" w:rsidRDefault="00887EAD" w:rsidP="001417F6">
            <w:pPr>
              <w:jc w:val="center"/>
              <w:rPr>
                <w:color w:val="000000"/>
                <w:sz w:val="22"/>
                <w:szCs w:val="22"/>
              </w:rPr>
            </w:pPr>
            <w:r w:rsidRPr="00B57642">
              <w:rPr>
                <w:color w:val="000000"/>
                <w:sz w:val="22"/>
                <w:szCs w:val="22"/>
              </w:rPr>
              <w:t>1.</w:t>
            </w:r>
          </w:p>
        </w:tc>
        <w:tc>
          <w:tcPr>
            <w:tcW w:w="2820" w:type="pct"/>
            <w:tcBorders>
              <w:top w:val="nil"/>
              <w:left w:val="nil"/>
              <w:bottom w:val="single" w:sz="4" w:space="0" w:color="auto"/>
              <w:right w:val="single" w:sz="4" w:space="0" w:color="auto"/>
            </w:tcBorders>
            <w:shd w:val="clear" w:color="auto" w:fill="auto"/>
            <w:vAlign w:val="center"/>
            <w:hideMark/>
          </w:tcPr>
          <w:p w14:paraId="1819EA89" w14:textId="77777777" w:rsidR="00887EAD" w:rsidRPr="00B57642" w:rsidRDefault="00887EAD" w:rsidP="001417F6">
            <w:pPr>
              <w:jc w:val="both"/>
              <w:rPr>
                <w:color w:val="000000"/>
                <w:sz w:val="22"/>
                <w:szCs w:val="22"/>
              </w:rPr>
            </w:pPr>
            <w:r w:rsidRPr="00B57642">
              <w:rPr>
                <w:color w:val="000000"/>
                <w:sz w:val="22"/>
                <w:szCs w:val="22"/>
              </w:rPr>
              <w:t>Priprema radnog mjesta, alata i materijala za rad, zaštita na radu i zaštita životne sredine</w:t>
            </w:r>
          </w:p>
        </w:tc>
        <w:tc>
          <w:tcPr>
            <w:tcW w:w="422" w:type="pct"/>
            <w:tcBorders>
              <w:top w:val="nil"/>
              <w:left w:val="nil"/>
              <w:bottom w:val="single" w:sz="4" w:space="0" w:color="auto"/>
              <w:right w:val="single" w:sz="4" w:space="0" w:color="auto"/>
            </w:tcBorders>
            <w:shd w:val="clear" w:color="auto" w:fill="auto"/>
            <w:noWrap/>
            <w:vAlign w:val="center"/>
            <w:hideMark/>
          </w:tcPr>
          <w:p w14:paraId="35473B39" w14:textId="77777777" w:rsidR="00887EAD" w:rsidRPr="00B57642" w:rsidRDefault="00887EAD" w:rsidP="001417F6">
            <w:pPr>
              <w:jc w:val="center"/>
              <w:rPr>
                <w:color w:val="000000"/>
                <w:sz w:val="22"/>
                <w:szCs w:val="22"/>
              </w:rPr>
            </w:pPr>
            <w:r w:rsidRPr="00B57642">
              <w:rPr>
                <w:color w:val="000000"/>
                <w:sz w:val="22"/>
                <w:szCs w:val="22"/>
              </w:rPr>
              <w:t>5</w:t>
            </w:r>
          </w:p>
        </w:tc>
        <w:tc>
          <w:tcPr>
            <w:tcW w:w="394" w:type="pct"/>
            <w:tcBorders>
              <w:top w:val="nil"/>
              <w:left w:val="nil"/>
              <w:bottom w:val="single" w:sz="4" w:space="0" w:color="auto"/>
              <w:right w:val="single" w:sz="4" w:space="0" w:color="auto"/>
            </w:tcBorders>
            <w:shd w:val="clear" w:color="auto" w:fill="auto"/>
            <w:noWrap/>
            <w:vAlign w:val="center"/>
            <w:hideMark/>
          </w:tcPr>
          <w:p w14:paraId="08B7CF0E" w14:textId="77777777" w:rsidR="00887EAD" w:rsidRPr="00B57642" w:rsidRDefault="00887EAD" w:rsidP="001417F6">
            <w:pPr>
              <w:jc w:val="center"/>
              <w:rPr>
                <w:color w:val="000000"/>
                <w:sz w:val="22"/>
                <w:szCs w:val="22"/>
              </w:rPr>
            </w:pPr>
            <w:r w:rsidRPr="00B57642">
              <w:rPr>
                <w:color w:val="000000"/>
                <w:sz w:val="22"/>
                <w:szCs w:val="22"/>
              </w:rPr>
              <w:t>0</w:t>
            </w:r>
          </w:p>
        </w:tc>
        <w:tc>
          <w:tcPr>
            <w:tcW w:w="387" w:type="pct"/>
            <w:tcBorders>
              <w:top w:val="nil"/>
              <w:left w:val="nil"/>
              <w:bottom w:val="single" w:sz="4" w:space="0" w:color="auto"/>
              <w:right w:val="single" w:sz="4" w:space="0" w:color="auto"/>
            </w:tcBorders>
            <w:shd w:val="clear" w:color="auto" w:fill="auto"/>
            <w:noWrap/>
            <w:vAlign w:val="center"/>
            <w:hideMark/>
          </w:tcPr>
          <w:p w14:paraId="0E8EFB4B" w14:textId="77777777" w:rsidR="00887EAD" w:rsidRPr="00B57642" w:rsidRDefault="00887EAD" w:rsidP="001417F6">
            <w:pPr>
              <w:jc w:val="center"/>
              <w:rPr>
                <w:color w:val="000000"/>
                <w:sz w:val="22"/>
                <w:szCs w:val="22"/>
              </w:rPr>
            </w:pPr>
            <w:r w:rsidRPr="00B57642">
              <w:rPr>
                <w:color w:val="000000"/>
                <w:sz w:val="22"/>
                <w:szCs w:val="22"/>
              </w:rPr>
              <w:t>0</w:t>
            </w:r>
          </w:p>
        </w:tc>
        <w:tc>
          <w:tcPr>
            <w:tcW w:w="610" w:type="pct"/>
            <w:tcBorders>
              <w:top w:val="nil"/>
              <w:left w:val="nil"/>
              <w:bottom w:val="single" w:sz="4" w:space="0" w:color="auto"/>
              <w:right w:val="single" w:sz="4" w:space="0" w:color="auto"/>
            </w:tcBorders>
            <w:shd w:val="clear" w:color="auto" w:fill="auto"/>
            <w:noWrap/>
            <w:vAlign w:val="center"/>
            <w:hideMark/>
          </w:tcPr>
          <w:p w14:paraId="1E4B305C" w14:textId="77777777" w:rsidR="00887EAD" w:rsidRPr="00B57642" w:rsidRDefault="00887EAD" w:rsidP="001417F6">
            <w:pPr>
              <w:jc w:val="center"/>
              <w:rPr>
                <w:color w:val="000000"/>
                <w:sz w:val="22"/>
                <w:szCs w:val="22"/>
              </w:rPr>
            </w:pPr>
            <w:r w:rsidRPr="00B57642">
              <w:rPr>
                <w:color w:val="000000"/>
                <w:sz w:val="22"/>
                <w:szCs w:val="22"/>
              </w:rPr>
              <w:t>5</w:t>
            </w:r>
          </w:p>
        </w:tc>
      </w:tr>
      <w:tr w:rsidR="00887EAD" w:rsidRPr="00B57642" w14:paraId="7BE791D6" w14:textId="77777777" w:rsidTr="00E91A9D">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7E52DDDA" w14:textId="77777777" w:rsidR="00887EAD" w:rsidRPr="00B57642" w:rsidRDefault="00887EAD" w:rsidP="001417F6">
            <w:pPr>
              <w:jc w:val="center"/>
              <w:rPr>
                <w:color w:val="000000"/>
                <w:sz w:val="22"/>
                <w:szCs w:val="22"/>
              </w:rPr>
            </w:pPr>
            <w:r w:rsidRPr="00B57642">
              <w:rPr>
                <w:color w:val="000000"/>
                <w:sz w:val="22"/>
                <w:szCs w:val="22"/>
              </w:rPr>
              <w:t>2.</w:t>
            </w:r>
          </w:p>
        </w:tc>
        <w:tc>
          <w:tcPr>
            <w:tcW w:w="2820" w:type="pct"/>
            <w:tcBorders>
              <w:top w:val="nil"/>
              <w:left w:val="nil"/>
              <w:bottom w:val="single" w:sz="4" w:space="0" w:color="auto"/>
              <w:right w:val="single" w:sz="4" w:space="0" w:color="auto"/>
            </w:tcBorders>
            <w:shd w:val="clear" w:color="auto" w:fill="auto"/>
            <w:vAlign w:val="center"/>
            <w:hideMark/>
          </w:tcPr>
          <w:p w14:paraId="4C15EF3A" w14:textId="77777777" w:rsidR="00887EAD" w:rsidRPr="00B57642" w:rsidRDefault="00887EAD" w:rsidP="001417F6">
            <w:pPr>
              <w:jc w:val="both"/>
              <w:rPr>
                <w:color w:val="000000"/>
                <w:sz w:val="22"/>
                <w:szCs w:val="22"/>
              </w:rPr>
            </w:pPr>
            <w:r w:rsidRPr="00B57642">
              <w:rPr>
                <w:color w:val="000000"/>
                <w:sz w:val="22"/>
                <w:szCs w:val="22"/>
              </w:rPr>
              <w:t>Upotreba i primjena teh. dokumentacije za rad</w:t>
            </w:r>
          </w:p>
        </w:tc>
        <w:tc>
          <w:tcPr>
            <w:tcW w:w="422" w:type="pct"/>
            <w:tcBorders>
              <w:top w:val="nil"/>
              <w:left w:val="nil"/>
              <w:bottom w:val="single" w:sz="4" w:space="0" w:color="auto"/>
              <w:right w:val="single" w:sz="4" w:space="0" w:color="auto"/>
            </w:tcBorders>
            <w:shd w:val="clear" w:color="auto" w:fill="auto"/>
            <w:noWrap/>
            <w:vAlign w:val="center"/>
            <w:hideMark/>
          </w:tcPr>
          <w:p w14:paraId="008767CE" w14:textId="77777777" w:rsidR="00887EAD" w:rsidRPr="00B57642" w:rsidRDefault="00887EAD" w:rsidP="001417F6">
            <w:pPr>
              <w:jc w:val="center"/>
              <w:rPr>
                <w:color w:val="000000"/>
                <w:sz w:val="22"/>
                <w:szCs w:val="22"/>
              </w:rPr>
            </w:pPr>
            <w:r w:rsidRPr="00B57642">
              <w:rPr>
                <w:color w:val="000000"/>
                <w:sz w:val="22"/>
                <w:szCs w:val="22"/>
              </w:rPr>
              <w:t>5</w:t>
            </w:r>
          </w:p>
        </w:tc>
        <w:tc>
          <w:tcPr>
            <w:tcW w:w="394" w:type="pct"/>
            <w:tcBorders>
              <w:top w:val="nil"/>
              <w:left w:val="nil"/>
              <w:bottom w:val="single" w:sz="4" w:space="0" w:color="auto"/>
              <w:right w:val="single" w:sz="4" w:space="0" w:color="auto"/>
            </w:tcBorders>
            <w:shd w:val="clear" w:color="auto" w:fill="auto"/>
            <w:noWrap/>
            <w:vAlign w:val="center"/>
            <w:hideMark/>
          </w:tcPr>
          <w:p w14:paraId="65A5F43E" w14:textId="77777777" w:rsidR="00887EAD" w:rsidRPr="00B57642" w:rsidRDefault="00887EAD" w:rsidP="001417F6">
            <w:pPr>
              <w:jc w:val="center"/>
              <w:rPr>
                <w:color w:val="000000"/>
                <w:sz w:val="22"/>
                <w:szCs w:val="22"/>
              </w:rPr>
            </w:pPr>
            <w:r w:rsidRPr="00B57642">
              <w:rPr>
                <w:color w:val="000000"/>
                <w:sz w:val="22"/>
                <w:szCs w:val="22"/>
              </w:rPr>
              <w:t>0</w:t>
            </w:r>
          </w:p>
        </w:tc>
        <w:tc>
          <w:tcPr>
            <w:tcW w:w="387" w:type="pct"/>
            <w:tcBorders>
              <w:top w:val="nil"/>
              <w:left w:val="nil"/>
              <w:bottom w:val="single" w:sz="4" w:space="0" w:color="auto"/>
              <w:right w:val="single" w:sz="4" w:space="0" w:color="auto"/>
            </w:tcBorders>
            <w:shd w:val="clear" w:color="auto" w:fill="auto"/>
            <w:noWrap/>
            <w:vAlign w:val="center"/>
            <w:hideMark/>
          </w:tcPr>
          <w:p w14:paraId="2A97E763" w14:textId="77777777" w:rsidR="00887EAD" w:rsidRPr="00B57642" w:rsidRDefault="00887EAD" w:rsidP="001417F6">
            <w:pPr>
              <w:jc w:val="center"/>
              <w:rPr>
                <w:color w:val="000000"/>
                <w:sz w:val="22"/>
                <w:szCs w:val="22"/>
              </w:rPr>
            </w:pPr>
            <w:r w:rsidRPr="00B57642">
              <w:rPr>
                <w:color w:val="000000"/>
                <w:sz w:val="22"/>
                <w:szCs w:val="22"/>
              </w:rPr>
              <w:t>0</w:t>
            </w:r>
          </w:p>
        </w:tc>
        <w:tc>
          <w:tcPr>
            <w:tcW w:w="610" w:type="pct"/>
            <w:tcBorders>
              <w:top w:val="nil"/>
              <w:left w:val="nil"/>
              <w:bottom w:val="single" w:sz="4" w:space="0" w:color="auto"/>
              <w:right w:val="single" w:sz="4" w:space="0" w:color="auto"/>
            </w:tcBorders>
            <w:shd w:val="clear" w:color="auto" w:fill="auto"/>
            <w:noWrap/>
            <w:vAlign w:val="center"/>
            <w:hideMark/>
          </w:tcPr>
          <w:p w14:paraId="20947F62" w14:textId="77777777" w:rsidR="00887EAD" w:rsidRPr="00B57642" w:rsidRDefault="00887EAD" w:rsidP="001417F6">
            <w:pPr>
              <w:jc w:val="center"/>
              <w:rPr>
                <w:color w:val="000000"/>
                <w:sz w:val="22"/>
                <w:szCs w:val="22"/>
              </w:rPr>
            </w:pPr>
            <w:r w:rsidRPr="00B57642">
              <w:rPr>
                <w:color w:val="000000"/>
                <w:sz w:val="22"/>
                <w:szCs w:val="22"/>
              </w:rPr>
              <w:t>5</w:t>
            </w:r>
          </w:p>
        </w:tc>
      </w:tr>
      <w:tr w:rsidR="00887EAD" w:rsidRPr="00B57642" w14:paraId="0BF28041" w14:textId="77777777" w:rsidTr="00E91A9D">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7DD2CAA1" w14:textId="77777777" w:rsidR="00887EAD" w:rsidRPr="00B57642" w:rsidRDefault="00887EAD" w:rsidP="001417F6">
            <w:pPr>
              <w:jc w:val="center"/>
              <w:rPr>
                <w:color w:val="000000"/>
                <w:sz w:val="22"/>
                <w:szCs w:val="22"/>
              </w:rPr>
            </w:pPr>
            <w:r w:rsidRPr="00B57642">
              <w:rPr>
                <w:color w:val="000000"/>
                <w:sz w:val="22"/>
                <w:szCs w:val="22"/>
              </w:rPr>
              <w:t>3.</w:t>
            </w:r>
          </w:p>
        </w:tc>
        <w:tc>
          <w:tcPr>
            <w:tcW w:w="2820" w:type="pct"/>
            <w:tcBorders>
              <w:top w:val="nil"/>
              <w:left w:val="nil"/>
              <w:bottom w:val="single" w:sz="4" w:space="0" w:color="auto"/>
              <w:right w:val="single" w:sz="4" w:space="0" w:color="auto"/>
            </w:tcBorders>
            <w:shd w:val="clear" w:color="auto" w:fill="auto"/>
            <w:vAlign w:val="center"/>
            <w:hideMark/>
          </w:tcPr>
          <w:p w14:paraId="1AB4877D" w14:textId="77777777" w:rsidR="00887EAD" w:rsidRPr="00B57642" w:rsidRDefault="00887EAD" w:rsidP="001417F6">
            <w:pPr>
              <w:jc w:val="both"/>
              <w:rPr>
                <w:color w:val="000000"/>
                <w:sz w:val="22"/>
                <w:szCs w:val="22"/>
              </w:rPr>
            </w:pPr>
            <w:r w:rsidRPr="00B57642">
              <w:rPr>
                <w:color w:val="000000"/>
                <w:sz w:val="22"/>
                <w:szCs w:val="22"/>
              </w:rPr>
              <w:t>Mašinski elementi, tehnologija obrade i montaže</w:t>
            </w:r>
          </w:p>
        </w:tc>
        <w:tc>
          <w:tcPr>
            <w:tcW w:w="422" w:type="pct"/>
            <w:tcBorders>
              <w:top w:val="nil"/>
              <w:left w:val="nil"/>
              <w:bottom w:val="single" w:sz="4" w:space="0" w:color="auto"/>
              <w:right w:val="single" w:sz="4" w:space="0" w:color="auto"/>
            </w:tcBorders>
            <w:shd w:val="clear" w:color="auto" w:fill="auto"/>
            <w:noWrap/>
            <w:vAlign w:val="center"/>
            <w:hideMark/>
          </w:tcPr>
          <w:p w14:paraId="1ABE89C6" w14:textId="77777777" w:rsidR="00887EAD" w:rsidRPr="00B57642" w:rsidRDefault="00887EAD" w:rsidP="001417F6">
            <w:pPr>
              <w:jc w:val="center"/>
              <w:rPr>
                <w:color w:val="000000"/>
                <w:sz w:val="22"/>
                <w:szCs w:val="22"/>
              </w:rPr>
            </w:pPr>
            <w:r w:rsidRPr="00B57642">
              <w:rPr>
                <w:color w:val="000000"/>
                <w:sz w:val="22"/>
                <w:szCs w:val="22"/>
              </w:rPr>
              <w:t>10</w:t>
            </w:r>
          </w:p>
        </w:tc>
        <w:tc>
          <w:tcPr>
            <w:tcW w:w="394" w:type="pct"/>
            <w:tcBorders>
              <w:top w:val="nil"/>
              <w:left w:val="nil"/>
              <w:bottom w:val="single" w:sz="4" w:space="0" w:color="auto"/>
              <w:right w:val="single" w:sz="4" w:space="0" w:color="auto"/>
            </w:tcBorders>
            <w:shd w:val="clear" w:color="auto" w:fill="auto"/>
            <w:noWrap/>
            <w:vAlign w:val="center"/>
            <w:hideMark/>
          </w:tcPr>
          <w:p w14:paraId="1AB82FB9" w14:textId="77777777" w:rsidR="00887EAD" w:rsidRPr="00B57642" w:rsidRDefault="00887EAD" w:rsidP="001417F6">
            <w:pPr>
              <w:jc w:val="center"/>
              <w:rPr>
                <w:color w:val="000000"/>
                <w:sz w:val="22"/>
                <w:szCs w:val="22"/>
              </w:rPr>
            </w:pPr>
            <w:r w:rsidRPr="00B57642">
              <w:rPr>
                <w:color w:val="000000"/>
                <w:sz w:val="22"/>
                <w:szCs w:val="22"/>
              </w:rPr>
              <w:t>50</w:t>
            </w:r>
          </w:p>
        </w:tc>
        <w:tc>
          <w:tcPr>
            <w:tcW w:w="387" w:type="pct"/>
            <w:tcBorders>
              <w:top w:val="nil"/>
              <w:left w:val="nil"/>
              <w:bottom w:val="single" w:sz="4" w:space="0" w:color="auto"/>
              <w:right w:val="single" w:sz="4" w:space="0" w:color="auto"/>
            </w:tcBorders>
            <w:shd w:val="clear" w:color="auto" w:fill="auto"/>
            <w:noWrap/>
            <w:vAlign w:val="center"/>
            <w:hideMark/>
          </w:tcPr>
          <w:p w14:paraId="270B87ED" w14:textId="77777777" w:rsidR="00887EAD" w:rsidRPr="00B57642" w:rsidRDefault="00887EAD" w:rsidP="001417F6">
            <w:pPr>
              <w:jc w:val="center"/>
              <w:rPr>
                <w:color w:val="000000"/>
                <w:sz w:val="22"/>
                <w:szCs w:val="22"/>
              </w:rPr>
            </w:pPr>
            <w:r w:rsidRPr="00B57642">
              <w:rPr>
                <w:color w:val="000000"/>
                <w:sz w:val="22"/>
                <w:szCs w:val="22"/>
              </w:rPr>
              <w:t>0</w:t>
            </w:r>
          </w:p>
        </w:tc>
        <w:tc>
          <w:tcPr>
            <w:tcW w:w="610" w:type="pct"/>
            <w:tcBorders>
              <w:top w:val="nil"/>
              <w:left w:val="nil"/>
              <w:bottom w:val="single" w:sz="4" w:space="0" w:color="auto"/>
              <w:right w:val="single" w:sz="4" w:space="0" w:color="auto"/>
            </w:tcBorders>
            <w:shd w:val="clear" w:color="auto" w:fill="auto"/>
            <w:noWrap/>
            <w:vAlign w:val="center"/>
            <w:hideMark/>
          </w:tcPr>
          <w:p w14:paraId="006A6006" w14:textId="77777777" w:rsidR="00887EAD" w:rsidRPr="00B57642" w:rsidRDefault="00887EAD" w:rsidP="001417F6">
            <w:pPr>
              <w:jc w:val="center"/>
              <w:rPr>
                <w:color w:val="000000"/>
                <w:sz w:val="22"/>
                <w:szCs w:val="22"/>
              </w:rPr>
            </w:pPr>
            <w:r w:rsidRPr="00B57642">
              <w:rPr>
                <w:color w:val="000000"/>
                <w:sz w:val="22"/>
                <w:szCs w:val="22"/>
              </w:rPr>
              <w:t>60</w:t>
            </w:r>
          </w:p>
        </w:tc>
      </w:tr>
      <w:tr w:rsidR="00887EAD" w:rsidRPr="00B57642" w14:paraId="2504D29D" w14:textId="77777777" w:rsidTr="00E91A9D">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712EE852" w14:textId="77777777" w:rsidR="00887EAD" w:rsidRPr="00B57642" w:rsidRDefault="00887EAD" w:rsidP="001417F6">
            <w:pPr>
              <w:jc w:val="center"/>
              <w:rPr>
                <w:color w:val="000000"/>
                <w:sz w:val="22"/>
                <w:szCs w:val="22"/>
              </w:rPr>
            </w:pPr>
            <w:r w:rsidRPr="00B57642">
              <w:rPr>
                <w:color w:val="000000"/>
                <w:sz w:val="22"/>
                <w:szCs w:val="22"/>
              </w:rPr>
              <w:t>4.</w:t>
            </w:r>
          </w:p>
        </w:tc>
        <w:tc>
          <w:tcPr>
            <w:tcW w:w="2820" w:type="pct"/>
            <w:tcBorders>
              <w:top w:val="nil"/>
              <w:left w:val="nil"/>
              <w:bottom w:val="single" w:sz="4" w:space="0" w:color="auto"/>
              <w:right w:val="single" w:sz="4" w:space="0" w:color="auto"/>
            </w:tcBorders>
            <w:shd w:val="clear" w:color="auto" w:fill="auto"/>
            <w:vAlign w:val="center"/>
            <w:hideMark/>
          </w:tcPr>
          <w:p w14:paraId="2F938BA9" w14:textId="77777777" w:rsidR="00887EAD" w:rsidRPr="00B57642" w:rsidRDefault="00887EAD" w:rsidP="001417F6">
            <w:pPr>
              <w:jc w:val="both"/>
              <w:rPr>
                <w:color w:val="000000"/>
                <w:sz w:val="22"/>
                <w:szCs w:val="22"/>
              </w:rPr>
            </w:pPr>
            <w:r w:rsidRPr="00B57642">
              <w:rPr>
                <w:color w:val="000000"/>
                <w:sz w:val="22"/>
                <w:szCs w:val="22"/>
              </w:rPr>
              <w:t>Tehnologija bravarije</w:t>
            </w:r>
          </w:p>
        </w:tc>
        <w:tc>
          <w:tcPr>
            <w:tcW w:w="422" w:type="pct"/>
            <w:tcBorders>
              <w:top w:val="nil"/>
              <w:left w:val="nil"/>
              <w:bottom w:val="single" w:sz="4" w:space="0" w:color="auto"/>
              <w:right w:val="single" w:sz="4" w:space="0" w:color="auto"/>
            </w:tcBorders>
            <w:shd w:val="clear" w:color="auto" w:fill="auto"/>
            <w:noWrap/>
            <w:vAlign w:val="center"/>
            <w:hideMark/>
          </w:tcPr>
          <w:p w14:paraId="4A61A9FC" w14:textId="77777777" w:rsidR="00887EAD" w:rsidRPr="00B57642" w:rsidRDefault="00887EAD" w:rsidP="001417F6">
            <w:pPr>
              <w:jc w:val="center"/>
              <w:rPr>
                <w:color w:val="000000"/>
                <w:sz w:val="22"/>
                <w:szCs w:val="22"/>
              </w:rPr>
            </w:pPr>
            <w:r w:rsidRPr="00B57642">
              <w:rPr>
                <w:color w:val="000000"/>
                <w:sz w:val="22"/>
                <w:szCs w:val="22"/>
              </w:rPr>
              <w:t>5</w:t>
            </w:r>
          </w:p>
        </w:tc>
        <w:tc>
          <w:tcPr>
            <w:tcW w:w="394" w:type="pct"/>
            <w:tcBorders>
              <w:top w:val="nil"/>
              <w:left w:val="nil"/>
              <w:bottom w:val="single" w:sz="4" w:space="0" w:color="auto"/>
              <w:right w:val="single" w:sz="4" w:space="0" w:color="auto"/>
            </w:tcBorders>
            <w:shd w:val="clear" w:color="auto" w:fill="auto"/>
            <w:noWrap/>
            <w:vAlign w:val="center"/>
            <w:hideMark/>
          </w:tcPr>
          <w:p w14:paraId="1FC30F5A" w14:textId="77777777" w:rsidR="00887EAD" w:rsidRPr="00B57642" w:rsidRDefault="00887EAD" w:rsidP="001417F6">
            <w:pPr>
              <w:jc w:val="center"/>
              <w:rPr>
                <w:color w:val="000000"/>
                <w:sz w:val="22"/>
                <w:szCs w:val="22"/>
              </w:rPr>
            </w:pPr>
            <w:r w:rsidRPr="00B57642">
              <w:rPr>
                <w:color w:val="000000"/>
                <w:sz w:val="22"/>
                <w:szCs w:val="22"/>
              </w:rPr>
              <w:t>10</w:t>
            </w:r>
          </w:p>
        </w:tc>
        <w:tc>
          <w:tcPr>
            <w:tcW w:w="387" w:type="pct"/>
            <w:tcBorders>
              <w:top w:val="nil"/>
              <w:left w:val="nil"/>
              <w:bottom w:val="single" w:sz="4" w:space="0" w:color="auto"/>
              <w:right w:val="single" w:sz="4" w:space="0" w:color="auto"/>
            </w:tcBorders>
            <w:shd w:val="clear" w:color="auto" w:fill="auto"/>
            <w:noWrap/>
            <w:vAlign w:val="center"/>
            <w:hideMark/>
          </w:tcPr>
          <w:p w14:paraId="1930AB44" w14:textId="77777777" w:rsidR="00887EAD" w:rsidRPr="00B57642" w:rsidRDefault="00887EAD" w:rsidP="001417F6">
            <w:pPr>
              <w:jc w:val="center"/>
              <w:rPr>
                <w:color w:val="000000"/>
                <w:sz w:val="22"/>
                <w:szCs w:val="22"/>
              </w:rPr>
            </w:pPr>
            <w:r w:rsidRPr="00B57642">
              <w:rPr>
                <w:color w:val="000000"/>
                <w:sz w:val="22"/>
                <w:szCs w:val="22"/>
              </w:rPr>
              <w:t>0</w:t>
            </w:r>
          </w:p>
        </w:tc>
        <w:tc>
          <w:tcPr>
            <w:tcW w:w="610" w:type="pct"/>
            <w:tcBorders>
              <w:top w:val="nil"/>
              <w:left w:val="nil"/>
              <w:bottom w:val="single" w:sz="4" w:space="0" w:color="auto"/>
              <w:right w:val="single" w:sz="4" w:space="0" w:color="auto"/>
            </w:tcBorders>
            <w:shd w:val="clear" w:color="auto" w:fill="auto"/>
            <w:noWrap/>
            <w:vAlign w:val="center"/>
            <w:hideMark/>
          </w:tcPr>
          <w:p w14:paraId="7B2712B0" w14:textId="77777777" w:rsidR="00887EAD" w:rsidRPr="00B57642" w:rsidRDefault="00887EAD" w:rsidP="001417F6">
            <w:pPr>
              <w:jc w:val="center"/>
              <w:rPr>
                <w:color w:val="000000"/>
                <w:sz w:val="22"/>
                <w:szCs w:val="22"/>
              </w:rPr>
            </w:pPr>
            <w:r w:rsidRPr="00B57642">
              <w:rPr>
                <w:color w:val="000000"/>
                <w:sz w:val="22"/>
                <w:szCs w:val="22"/>
              </w:rPr>
              <w:t>15</w:t>
            </w:r>
          </w:p>
        </w:tc>
      </w:tr>
      <w:tr w:rsidR="00887EAD" w:rsidRPr="00B57642" w14:paraId="0402D851" w14:textId="77777777" w:rsidTr="00E91A9D">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4510A16F" w14:textId="77777777" w:rsidR="00887EAD" w:rsidRPr="00B57642" w:rsidRDefault="00887EAD" w:rsidP="001417F6">
            <w:pPr>
              <w:jc w:val="center"/>
              <w:rPr>
                <w:color w:val="000000"/>
                <w:sz w:val="22"/>
                <w:szCs w:val="22"/>
              </w:rPr>
            </w:pPr>
            <w:r w:rsidRPr="00B57642">
              <w:rPr>
                <w:color w:val="000000"/>
                <w:sz w:val="22"/>
                <w:szCs w:val="22"/>
              </w:rPr>
              <w:t>5.</w:t>
            </w:r>
          </w:p>
        </w:tc>
        <w:tc>
          <w:tcPr>
            <w:tcW w:w="2820" w:type="pct"/>
            <w:tcBorders>
              <w:top w:val="nil"/>
              <w:left w:val="nil"/>
              <w:bottom w:val="single" w:sz="4" w:space="0" w:color="auto"/>
              <w:right w:val="single" w:sz="4" w:space="0" w:color="auto"/>
            </w:tcBorders>
            <w:shd w:val="clear" w:color="auto" w:fill="auto"/>
            <w:vAlign w:val="center"/>
            <w:hideMark/>
          </w:tcPr>
          <w:p w14:paraId="2A0DF558" w14:textId="77777777" w:rsidR="00887EAD" w:rsidRPr="00B57642" w:rsidRDefault="00887EAD" w:rsidP="001417F6">
            <w:pPr>
              <w:jc w:val="both"/>
              <w:rPr>
                <w:color w:val="000000"/>
                <w:sz w:val="22"/>
                <w:szCs w:val="22"/>
              </w:rPr>
            </w:pPr>
            <w:r w:rsidRPr="00B57642">
              <w:rPr>
                <w:color w:val="000000"/>
                <w:sz w:val="22"/>
                <w:szCs w:val="22"/>
              </w:rPr>
              <w:t>Tehnika mjerenja i održavanja alata, mašina i opreme</w:t>
            </w:r>
          </w:p>
        </w:tc>
        <w:tc>
          <w:tcPr>
            <w:tcW w:w="422" w:type="pct"/>
            <w:tcBorders>
              <w:top w:val="nil"/>
              <w:left w:val="nil"/>
              <w:bottom w:val="single" w:sz="4" w:space="0" w:color="auto"/>
              <w:right w:val="single" w:sz="4" w:space="0" w:color="auto"/>
            </w:tcBorders>
            <w:shd w:val="clear" w:color="auto" w:fill="auto"/>
            <w:noWrap/>
            <w:vAlign w:val="center"/>
            <w:hideMark/>
          </w:tcPr>
          <w:p w14:paraId="7489F886" w14:textId="77777777" w:rsidR="00887EAD" w:rsidRPr="00B57642" w:rsidRDefault="00887EAD" w:rsidP="001417F6">
            <w:pPr>
              <w:jc w:val="center"/>
              <w:rPr>
                <w:color w:val="000000"/>
                <w:sz w:val="22"/>
                <w:szCs w:val="22"/>
              </w:rPr>
            </w:pPr>
            <w:r w:rsidRPr="00B57642">
              <w:rPr>
                <w:color w:val="000000"/>
                <w:sz w:val="22"/>
                <w:szCs w:val="22"/>
              </w:rPr>
              <w:t>5</w:t>
            </w:r>
          </w:p>
        </w:tc>
        <w:tc>
          <w:tcPr>
            <w:tcW w:w="394" w:type="pct"/>
            <w:tcBorders>
              <w:top w:val="nil"/>
              <w:left w:val="nil"/>
              <w:bottom w:val="single" w:sz="4" w:space="0" w:color="auto"/>
              <w:right w:val="single" w:sz="4" w:space="0" w:color="auto"/>
            </w:tcBorders>
            <w:shd w:val="clear" w:color="auto" w:fill="auto"/>
            <w:noWrap/>
            <w:vAlign w:val="center"/>
            <w:hideMark/>
          </w:tcPr>
          <w:p w14:paraId="6C10186D" w14:textId="77777777" w:rsidR="00887EAD" w:rsidRPr="00B57642" w:rsidRDefault="00887EAD" w:rsidP="001417F6">
            <w:pPr>
              <w:jc w:val="center"/>
              <w:rPr>
                <w:color w:val="000000"/>
                <w:sz w:val="22"/>
                <w:szCs w:val="22"/>
              </w:rPr>
            </w:pPr>
            <w:r w:rsidRPr="00B57642">
              <w:rPr>
                <w:color w:val="000000"/>
                <w:sz w:val="22"/>
                <w:szCs w:val="22"/>
              </w:rPr>
              <w:t>10</w:t>
            </w:r>
          </w:p>
        </w:tc>
        <w:tc>
          <w:tcPr>
            <w:tcW w:w="387" w:type="pct"/>
            <w:tcBorders>
              <w:top w:val="nil"/>
              <w:left w:val="nil"/>
              <w:bottom w:val="single" w:sz="4" w:space="0" w:color="auto"/>
              <w:right w:val="single" w:sz="4" w:space="0" w:color="auto"/>
            </w:tcBorders>
            <w:shd w:val="clear" w:color="auto" w:fill="auto"/>
            <w:noWrap/>
            <w:vAlign w:val="center"/>
            <w:hideMark/>
          </w:tcPr>
          <w:p w14:paraId="4085EF3B" w14:textId="77777777" w:rsidR="00887EAD" w:rsidRPr="00B57642" w:rsidRDefault="00887EAD" w:rsidP="001417F6">
            <w:pPr>
              <w:jc w:val="center"/>
              <w:rPr>
                <w:color w:val="000000"/>
                <w:sz w:val="22"/>
                <w:szCs w:val="22"/>
              </w:rPr>
            </w:pPr>
            <w:r w:rsidRPr="00B57642">
              <w:rPr>
                <w:color w:val="000000"/>
                <w:sz w:val="22"/>
                <w:szCs w:val="22"/>
              </w:rPr>
              <w:t>0</w:t>
            </w:r>
          </w:p>
        </w:tc>
        <w:tc>
          <w:tcPr>
            <w:tcW w:w="610" w:type="pct"/>
            <w:tcBorders>
              <w:top w:val="nil"/>
              <w:left w:val="nil"/>
              <w:bottom w:val="single" w:sz="4" w:space="0" w:color="auto"/>
              <w:right w:val="single" w:sz="4" w:space="0" w:color="auto"/>
            </w:tcBorders>
            <w:shd w:val="clear" w:color="auto" w:fill="auto"/>
            <w:noWrap/>
            <w:vAlign w:val="center"/>
            <w:hideMark/>
          </w:tcPr>
          <w:p w14:paraId="6D3777FB" w14:textId="77777777" w:rsidR="00887EAD" w:rsidRPr="00B57642" w:rsidRDefault="00887EAD" w:rsidP="001417F6">
            <w:pPr>
              <w:jc w:val="center"/>
              <w:rPr>
                <w:color w:val="000000"/>
                <w:sz w:val="22"/>
                <w:szCs w:val="22"/>
              </w:rPr>
            </w:pPr>
            <w:r w:rsidRPr="00B57642">
              <w:rPr>
                <w:color w:val="000000"/>
                <w:sz w:val="22"/>
                <w:szCs w:val="22"/>
              </w:rPr>
              <w:t>15</w:t>
            </w:r>
          </w:p>
        </w:tc>
      </w:tr>
      <w:tr w:rsidR="00887EAD" w:rsidRPr="00B57642" w14:paraId="305AD070" w14:textId="77777777" w:rsidTr="00E91A9D">
        <w:trPr>
          <w:trHeight w:val="235"/>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7C313FEA" w14:textId="77777777" w:rsidR="00887EAD" w:rsidRPr="00B57642" w:rsidRDefault="00887EAD" w:rsidP="001417F6">
            <w:pPr>
              <w:jc w:val="center"/>
              <w:rPr>
                <w:color w:val="000000"/>
                <w:sz w:val="22"/>
                <w:szCs w:val="22"/>
              </w:rPr>
            </w:pPr>
            <w:r w:rsidRPr="00B57642">
              <w:rPr>
                <w:color w:val="000000"/>
                <w:sz w:val="22"/>
                <w:szCs w:val="22"/>
              </w:rPr>
              <w:t>6.</w:t>
            </w:r>
          </w:p>
        </w:tc>
        <w:tc>
          <w:tcPr>
            <w:tcW w:w="2820" w:type="pct"/>
            <w:tcBorders>
              <w:top w:val="nil"/>
              <w:left w:val="nil"/>
              <w:bottom w:val="single" w:sz="4" w:space="0" w:color="auto"/>
              <w:right w:val="single" w:sz="4" w:space="0" w:color="auto"/>
            </w:tcBorders>
            <w:shd w:val="clear" w:color="auto" w:fill="auto"/>
            <w:vAlign w:val="center"/>
            <w:hideMark/>
          </w:tcPr>
          <w:p w14:paraId="086DDF75" w14:textId="2FCBFF2A" w:rsidR="00887EAD" w:rsidRPr="00B57642" w:rsidRDefault="00887EAD" w:rsidP="001417F6">
            <w:pPr>
              <w:jc w:val="both"/>
              <w:rPr>
                <w:color w:val="000000"/>
                <w:sz w:val="22"/>
                <w:szCs w:val="22"/>
              </w:rPr>
            </w:pPr>
            <w:r w:rsidRPr="00B57642">
              <w:rPr>
                <w:color w:val="000000"/>
                <w:sz w:val="22"/>
                <w:szCs w:val="22"/>
              </w:rPr>
              <w:t>Izrada gotovog sklopa/proizvoda prema teh</w:t>
            </w:r>
            <w:r w:rsidR="00E91A9D">
              <w:rPr>
                <w:color w:val="000000"/>
                <w:sz w:val="22"/>
                <w:szCs w:val="22"/>
              </w:rPr>
              <w:t xml:space="preserve">. </w:t>
            </w:r>
            <w:r w:rsidRPr="00B57642">
              <w:rPr>
                <w:color w:val="000000"/>
                <w:sz w:val="22"/>
                <w:szCs w:val="22"/>
              </w:rPr>
              <w:t>dokumentaciji</w:t>
            </w:r>
          </w:p>
        </w:tc>
        <w:tc>
          <w:tcPr>
            <w:tcW w:w="422" w:type="pct"/>
            <w:tcBorders>
              <w:top w:val="nil"/>
              <w:left w:val="nil"/>
              <w:bottom w:val="single" w:sz="4" w:space="0" w:color="auto"/>
              <w:right w:val="single" w:sz="4" w:space="0" w:color="auto"/>
            </w:tcBorders>
            <w:shd w:val="clear" w:color="auto" w:fill="auto"/>
            <w:noWrap/>
            <w:vAlign w:val="center"/>
            <w:hideMark/>
          </w:tcPr>
          <w:p w14:paraId="7A225142" w14:textId="77777777" w:rsidR="00887EAD" w:rsidRPr="00B57642" w:rsidRDefault="00887EAD" w:rsidP="001417F6">
            <w:pPr>
              <w:jc w:val="center"/>
              <w:rPr>
                <w:color w:val="000000"/>
                <w:sz w:val="22"/>
                <w:szCs w:val="22"/>
              </w:rPr>
            </w:pPr>
            <w:r w:rsidRPr="00B57642">
              <w:rPr>
                <w:color w:val="000000"/>
                <w:sz w:val="22"/>
                <w:szCs w:val="22"/>
              </w:rPr>
              <w:t>0</w:t>
            </w:r>
          </w:p>
        </w:tc>
        <w:tc>
          <w:tcPr>
            <w:tcW w:w="394" w:type="pct"/>
            <w:tcBorders>
              <w:top w:val="nil"/>
              <w:left w:val="nil"/>
              <w:bottom w:val="single" w:sz="4" w:space="0" w:color="auto"/>
              <w:right w:val="single" w:sz="4" w:space="0" w:color="auto"/>
            </w:tcBorders>
            <w:shd w:val="clear" w:color="auto" w:fill="auto"/>
            <w:noWrap/>
            <w:vAlign w:val="center"/>
            <w:hideMark/>
          </w:tcPr>
          <w:p w14:paraId="1194554E" w14:textId="77777777" w:rsidR="00887EAD" w:rsidRPr="00B57642" w:rsidRDefault="00887EAD" w:rsidP="001417F6">
            <w:pPr>
              <w:jc w:val="center"/>
              <w:rPr>
                <w:color w:val="000000"/>
                <w:sz w:val="22"/>
                <w:szCs w:val="22"/>
              </w:rPr>
            </w:pPr>
            <w:r w:rsidRPr="00B57642">
              <w:rPr>
                <w:color w:val="000000"/>
                <w:sz w:val="22"/>
                <w:szCs w:val="22"/>
              </w:rPr>
              <w:t>0</w:t>
            </w:r>
          </w:p>
        </w:tc>
        <w:tc>
          <w:tcPr>
            <w:tcW w:w="387" w:type="pct"/>
            <w:tcBorders>
              <w:top w:val="nil"/>
              <w:left w:val="nil"/>
              <w:bottom w:val="single" w:sz="4" w:space="0" w:color="auto"/>
              <w:right w:val="single" w:sz="4" w:space="0" w:color="auto"/>
            </w:tcBorders>
            <w:shd w:val="clear" w:color="auto" w:fill="auto"/>
            <w:noWrap/>
            <w:vAlign w:val="center"/>
            <w:hideMark/>
          </w:tcPr>
          <w:p w14:paraId="02993C6C" w14:textId="77777777" w:rsidR="00887EAD" w:rsidRPr="00B57642" w:rsidRDefault="00887EAD" w:rsidP="001417F6">
            <w:pPr>
              <w:jc w:val="center"/>
              <w:rPr>
                <w:color w:val="000000"/>
                <w:sz w:val="22"/>
                <w:szCs w:val="22"/>
              </w:rPr>
            </w:pPr>
            <w:r w:rsidRPr="00B57642">
              <w:rPr>
                <w:color w:val="000000"/>
                <w:sz w:val="22"/>
                <w:szCs w:val="22"/>
              </w:rPr>
              <w:t>80</w:t>
            </w:r>
          </w:p>
        </w:tc>
        <w:tc>
          <w:tcPr>
            <w:tcW w:w="610" w:type="pct"/>
            <w:tcBorders>
              <w:top w:val="nil"/>
              <w:left w:val="nil"/>
              <w:bottom w:val="single" w:sz="4" w:space="0" w:color="auto"/>
              <w:right w:val="single" w:sz="4" w:space="0" w:color="auto"/>
            </w:tcBorders>
            <w:shd w:val="clear" w:color="auto" w:fill="auto"/>
            <w:noWrap/>
            <w:vAlign w:val="center"/>
            <w:hideMark/>
          </w:tcPr>
          <w:p w14:paraId="4BAFBFB8" w14:textId="77777777" w:rsidR="00887EAD" w:rsidRPr="00B57642" w:rsidRDefault="00887EAD" w:rsidP="001417F6">
            <w:pPr>
              <w:jc w:val="center"/>
              <w:rPr>
                <w:color w:val="000000"/>
                <w:sz w:val="22"/>
                <w:szCs w:val="22"/>
              </w:rPr>
            </w:pPr>
            <w:r w:rsidRPr="00B57642">
              <w:rPr>
                <w:color w:val="000000"/>
                <w:sz w:val="22"/>
                <w:szCs w:val="22"/>
              </w:rPr>
              <w:t>80</w:t>
            </w:r>
          </w:p>
        </w:tc>
      </w:tr>
      <w:tr w:rsidR="00887EAD" w:rsidRPr="00B57642" w14:paraId="3E796869" w14:textId="77777777" w:rsidTr="00E91A9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26FB13F5" w14:textId="77777777" w:rsidR="00887EAD" w:rsidRPr="00B57642" w:rsidRDefault="00887EAD" w:rsidP="001417F6">
            <w:pPr>
              <w:jc w:val="center"/>
              <w:rPr>
                <w:b/>
                <w:bCs/>
                <w:color w:val="000000"/>
                <w:sz w:val="22"/>
                <w:szCs w:val="22"/>
              </w:rPr>
            </w:pPr>
            <w:r w:rsidRPr="00B57642">
              <w:rPr>
                <w:b/>
                <w:bCs/>
                <w:color w:val="000000"/>
                <w:sz w:val="22"/>
                <w:szCs w:val="22"/>
              </w:rPr>
              <w:t>7.</w:t>
            </w:r>
          </w:p>
        </w:tc>
        <w:tc>
          <w:tcPr>
            <w:tcW w:w="2820" w:type="pct"/>
            <w:tcBorders>
              <w:top w:val="nil"/>
              <w:left w:val="nil"/>
              <w:bottom w:val="single" w:sz="4" w:space="0" w:color="auto"/>
              <w:right w:val="single" w:sz="4" w:space="0" w:color="auto"/>
            </w:tcBorders>
            <w:shd w:val="clear" w:color="auto" w:fill="auto"/>
            <w:vAlign w:val="center"/>
            <w:hideMark/>
          </w:tcPr>
          <w:p w14:paraId="09396B7C" w14:textId="77777777" w:rsidR="00887EAD" w:rsidRPr="00B57642" w:rsidRDefault="00887EAD" w:rsidP="001417F6">
            <w:pPr>
              <w:jc w:val="both"/>
              <w:rPr>
                <w:b/>
                <w:bCs/>
                <w:color w:val="000000"/>
                <w:sz w:val="22"/>
                <w:szCs w:val="22"/>
              </w:rPr>
            </w:pPr>
            <w:r w:rsidRPr="00B57642">
              <w:rPr>
                <w:b/>
                <w:bCs/>
                <w:color w:val="000000"/>
                <w:sz w:val="22"/>
                <w:szCs w:val="22"/>
              </w:rPr>
              <w:t>UKUPNO</w:t>
            </w:r>
          </w:p>
        </w:tc>
        <w:tc>
          <w:tcPr>
            <w:tcW w:w="422" w:type="pct"/>
            <w:tcBorders>
              <w:top w:val="nil"/>
              <w:left w:val="nil"/>
              <w:bottom w:val="single" w:sz="4" w:space="0" w:color="auto"/>
              <w:right w:val="single" w:sz="4" w:space="0" w:color="auto"/>
            </w:tcBorders>
            <w:shd w:val="clear" w:color="auto" w:fill="auto"/>
            <w:noWrap/>
            <w:vAlign w:val="center"/>
            <w:hideMark/>
          </w:tcPr>
          <w:p w14:paraId="7ADD207A" w14:textId="77777777" w:rsidR="00887EAD" w:rsidRPr="00B57642" w:rsidRDefault="00887EAD" w:rsidP="001417F6">
            <w:pPr>
              <w:jc w:val="center"/>
              <w:rPr>
                <w:b/>
                <w:bCs/>
                <w:color w:val="000000"/>
                <w:sz w:val="22"/>
                <w:szCs w:val="22"/>
              </w:rPr>
            </w:pPr>
            <w:r w:rsidRPr="00B57642">
              <w:rPr>
                <w:b/>
                <w:bCs/>
                <w:color w:val="000000"/>
                <w:sz w:val="22"/>
                <w:szCs w:val="22"/>
              </w:rPr>
              <w:t>30</w:t>
            </w:r>
          </w:p>
        </w:tc>
        <w:tc>
          <w:tcPr>
            <w:tcW w:w="394" w:type="pct"/>
            <w:tcBorders>
              <w:top w:val="nil"/>
              <w:left w:val="nil"/>
              <w:bottom w:val="single" w:sz="4" w:space="0" w:color="auto"/>
              <w:right w:val="single" w:sz="4" w:space="0" w:color="auto"/>
            </w:tcBorders>
            <w:shd w:val="clear" w:color="auto" w:fill="auto"/>
            <w:noWrap/>
            <w:vAlign w:val="center"/>
            <w:hideMark/>
          </w:tcPr>
          <w:p w14:paraId="1033DD83" w14:textId="77777777" w:rsidR="00887EAD" w:rsidRPr="00B57642" w:rsidRDefault="00887EAD" w:rsidP="001417F6">
            <w:pPr>
              <w:jc w:val="center"/>
              <w:rPr>
                <w:b/>
                <w:bCs/>
                <w:color w:val="000000"/>
                <w:sz w:val="22"/>
                <w:szCs w:val="22"/>
              </w:rPr>
            </w:pPr>
            <w:r w:rsidRPr="00B57642">
              <w:rPr>
                <w:b/>
                <w:bCs/>
                <w:color w:val="000000"/>
                <w:sz w:val="22"/>
                <w:szCs w:val="22"/>
              </w:rPr>
              <w:t>70</w:t>
            </w:r>
          </w:p>
        </w:tc>
        <w:tc>
          <w:tcPr>
            <w:tcW w:w="387" w:type="pct"/>
            <w:tcBorders>
              <w:top w:val="nil"/>
              <w:left w:val="nil"/>
              <w:bottom w:val="single" w:sz="4" w:space="0" w:color="auto"/>
              <w:right w:val="single" w:sz="4" w:space="0" w:color="auto"/>
            </w:tcBorders>
            <w:shd w:val="clear" w:color="auto" w:fill="auto"/>
            <w:noWrap/>
            <w:vAlign w:val="center"/>
            <w:hideMark/>
          </w:tcPr>
          <w:p w14:paraId="30C5A15D" w14:textId="77777777" w:rsidR="00887EAD" w:rsidRPr="00B57642" w:rsidRDefault="00887EAD" w:rsidP="001417F6">
            <w:pPr>
              <w:jc w:val="center"/>
              <w:rPr>
                <w:b/>
                <w:bCs/>
                <w:color w:val="000000"/>
                <w:sz w:val="22"/>
                <w:szCs w:val="22"/>
              </w:rPr>
            </w:pPr>
            <w:r w:rsidRPr="00B57642">
              <w:rPr>
                <w:b/>
                <w:bCs/>
                <w:color w:val="000000"/>
                <w:sz w:val="22"/>
                <w:szCs w:val="22"/>
              </w:rPr>
              <w:t>80</w:t>
            </w:r>
          </w:p>
        </w:tc>
        <w:tc>
          <w:tcPr>
            <w:tcW w:w="610" w:type="pct"/>
            <w:tcBorders>
              <w:top w:val="nil"/>
              <w:left w:val="nil"/>
              <w:bottom w:val="single" w:sz="4" w:space="0" w:color="auto"/>
              <w:right w:val="single" w:sz="4" w:space="0" w:color="auto"/>
            </w:tcBorders>
            <w:shd w:val="clear" w:color="auto" w:fill="auto"/>
            <w:noWrap/>
            <w:vAlign w:val="center"/>
            <w:hideMark/>
          </w:tcPr>
          <w:p w14:paraId="28CC3E29" w14:textId="77777777" w:rsidR="00887EAD" w:rsidRPr="00B57642" w:rsidRDefault="00887EAD" w:rsidP="001417F6">
            <w:pPr>
              <w:jc w:val="center"/>
              <w:rPr>
                <w:b/>
                <w:bCs/>
                <w:color w:val="000000"/>
                <w:sz w:val="22"/>
                <w:szCs w:val="22"/>
              </w:rPr>
            </w:pPr>
            <w:r w:rsidRPr="00B57642">
              <w:rPr>
                <w:b/>
                <w:bCs/>
                <w:color w:val="000000"/>
                <w:sz w:val="22"/>
                <w:szCs w:val="22"/>
              </w:rPr>
              <w:t>180</w:t>
            </w:r>
          </w:p>
        </w:tc>
      </w:tr>
    </w:tbl>
    <w:p w14:paraId="1BC64E79" w14:textId="77777777" w:rsidR="00B57642" w:rsidRPr="00E91A9D" w:rsidRDefault="00B57642" w:rsidP="00B57642">
      <w:pPr>
        <w:contextualSpacing/>
        <w:rPr>
          <w:sz w:val="22"/>
          <w:szCs w:val="22"/>
        </w:rPr>
      </w:pPr>
    </w:p>
    <w:tbl>
      <w:tblPr>
        <w:tblW w:w="5000" w:type="pct"/>
        <w:tblLook w:val="04A0" w:firstRow="1" w:lastRow="0" w:firstColumn="1" w:lastColumn="0" w:noHBand="0" w:noVBand="1"/>
      </w:tblPr>
      <w:tblGrid>
        <w:gridCol w:w="716"/>
        <w:gridCol w:w="5534"/>
        <w:gridCol w:w="852"/>
        <w:gridCol w:w="769"/>
        <w:gridCol w:w="755"/>
        <w:gridCol w:w="1192"/>
      </w:tblGrid>
      <w:tr w:rsidR="00E201A1" w:rsidRPr="00B57642" w14:paraId="515957A6" w14:textId="77777777" w:rsidTr="00E91A9D">
        <w:trPr>
          <w:trHeight w:val="300"/>
        </w:trPr>
        <w:tc>
          <w:tcPr>
            <w:tcW w:w="3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0F196F" w14:textId="77777777" w:rsidR="00B57642" w:rsidRPr="00B57642" w:rsidRDefault="00B57642" w:rsidP="001417F6">
            <w:pPr>
              <w:jc w:val="center"/>
              <w:rPr>
                <w:b/>
                <w:bCs/>
                <w:color w:val="000000"/>
                <w:sz w:val="22"/>
                <w:szCs w:val="22"/>
              </w:rPr>
            </w:pPr>
            <w:r w:rsidRPr="00B57642">
              <w:rPr>
                <w:b/>
                <w:bCs/>
                <w:color w:val="000000"/>
                <w:sz w:val="22"/>
                <w:szCs w:val="22"/>
              </w:rPr>
              <w:t>PROGRAM OSPOSOBLJAVANJA - ZAVARIVAČ</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F81BB" w14:textId="77777777" w:rsidR="00B57642" w:rsidRPr="00B57642" w:rsidRDefault="00B57642" w:rsidP="001417F6">
            <w:pPr>
              <w:jc w:val="center"/>
              <w:rPr>
                <w:color w:val="000000"/>
                <w:sz w:val="22"/>
                <w:szCs w:val="22"/>
              </w:rPr>
            </w:pPr>
            <w:r w:rsidRPr="00B57642">
              <w:rPr>
                <w:color w:val="000000"/>
                <w:sz w:val="22"/>
                <w:szCs w:val="22"/>
              </w:rPr>
              <w:t>Teorija</w:t>
            </w:r>
          </w:p>
        </w:tc>
        <w:tc>
          <w:tcPr>
            <w:tcW w:w="7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0F30A493" w14:textId="77777777" w:rsidR="00B57642" w:rsidRPr="00B57642" w:rsidRDefault="00B57642" w:rsidP="001417F6">
            <w:pPr>
              <w:jc w:val="center"/>
              <w:rPr>
                <w:color w:val="000000"/>
                <w:sz w:val="22"/>
                <w:szCs w:val="22"/>
              </w:rPr>
            </w:pPr>
            <w:r w:rsidRPr="00B57642">
              <w:rPr>
                <w:color w:val="000000"/>
                <w:sz w:val="22"/>
                <w:szCs w:val="22"/>
              </w:rPr>
              <w:t>Praksa</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6535F" w14:textId="77777777" w:rsidR="00B57642" w:rsidRPr="00B57642" w:rsidRDefault="00B57642" w:rsidP="001417F6">
            <w:pPr>
              <w:jc w:val="center"/>
              <w:rPr>
                <w:b/>
                <w:bCs/>
                <w:color w:val="000000"/>
                <w:sz w:val="22"/>
                <w:szCs w:val="22"/>
              </w:rPr>
            </w:pPr>
            <w:r w:rsidRPr="00B57642">
              <w:rPr>
                <w:b/>
                <w:bCs/>
                <w:color w:val="000000"/>
                <w:sz w:val="22"/>
                <w:szCs w:val="22"/>
              </w:rPr>
              <w:t>UKUPNO</w:t>
            </w:r>
          </w:p>
        </w:tc>
      </w:tr>
      <w:tr w:rsidR="00B57642" w:rsidRPr="00B57642" w14:paraId="6E3BE794" w14:textId="77777777" w:rsidTr="00E91A9D">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6B8469F9" w14:textId="77777777" w:rsidR="00B57642" w:rsidRPr="00B57642" w:rsidRDefault="00B57642" w:rsidP="001417F6">
            <w:pPr>
              <w:rPr>
                <w:b/>
                <w:bCs/>
                <w:color w:val="000000"/>
                <w:sz w:val="22"/>
                <w:szCs w:val="22"/>
              </w:rPr>
            </w:pPr>
            <w:r w:rsidRPr="00B57642">
              <w:rPr>
                <w:b/>
                <w:bCs/>
                <w:color w:val="000000"/>
                <w:sz w:val="22"/>
                <w:szCs w:val="22"/>
              </w:rPr>
              <w:t>R.br.</w:t>
            </w:r>
          </w:p>
        </w:tc>
        <w:tc>
          <w:tcPr>
            <w:tcW w:w="2820" w:type="pct"/>
            <w:tcBorders>
              <w:top w:val="nil"/>
              <w:left w:val="nil"/>
              <w:bottom w:val="single" w:sz="4" w:space="0" w:color="auto"/>
              <w:right w:val="single" w:sz="4" w:space="0" w:color="auto"/>
            </w:tcBorders>
            <w:shd w:val="clear" w:color="auto" w:fill="auto"/>
            <w:vAlign w:val="center"/>
            <w:hideMark/>
          </w:tcPr>
          <w:p w14:paraId="51E25A29" w14:textId="77777777" w:rsidR="00B57642" w:rsidRPr="00B57642" w:rsidRDefault="00B57642" w:rsidP="001417F6">
            <w:pPr>
              <w:rPr>
                <w:b/>
                <w:bCs/>
                <w:color w:val="000000"/>
                <w:sz w:val="22"/>
                <w:szCs w:val="22"/>
              </w:rPr>
            </w:pPr>
            <w:r w:rsidRPr="00B57642">
              <w:rPr>
                <w:b/>
                <w:bCs/>
                <w:color w:val="000000"/>
                <w:sz w:val="22"/>
                <w:szCs w:val="22"/>
              </w:rPr>
              <w:t>NAZIV MODULA</w:t>
            </w:r>
          </w:p>
        </w:tc>
        <w:tc>
          <w:tcPr>
            <w:tcW w:w="422" w:type="pct"/>
            <w:tcBorders>
              <w:top w:val="single" w:sz="4" w:space="0" w:color="auto"/>
              <w:left w:val="single" w:sz="4" w:space="0" w:color="auto"/>
              <w:bottom w:val="single" w:sz="4" w:space="0" w:color="auto"/>
              <w:right w:val="single" w:sz="4" w:space="0" w:color="auto"/>
            </w:tcBorders>
            <w:vAlign w:val="center"/>
            <w:hideMark/>
          </w:tcPr>
          <w:p w14:paraId="73A9B587" w14:textId="77777777" w:rsidR="00B57642" w:rsidRPr="00B57642" w:rsidRDefault="00B57642" w:rsidP="001417F6">
            <w:pPr>
              <w:jc w:val="center"/>
              <w:rPr>
                <w:color w:val="000000"/>
                <w:sz w:val="22"/>
                <w:szCs w:val="22"/>
              </w:rPr>
            </w:pPr>
            <w:r w:rsidRPr="00B57642">
              <w:rPr>
                <w:color w:val="000000"/>
                <w:sz w:val="22"/>
                <w:szCs w:val="22"/>
              </w:rPr>
              <w:t>BSC</w:t>
            </w:r>
          </w:p>
        </w:tc>
        <w:tc>
          <w:tcPr>
            <w:tcW w:w="394" w:type="pct"/>
            <w:tcBorders>
              <w:top w:val="nil"/>
              <w:left w:val="nil"/>
              <w:bottom w:val="single" w:sz="4" w:space="0" w:color="auto"/>
              <w:right w:val="single" w:sz="4" w:space="0" w:color="auto"/>
            </w:tcBorders>
            <w:shd w:val="clear" w:color="auto" w:fill="auto"/>
            <w:noWrap/>
            <w:vAlign w:val="center"/>
            <w:hideMark/>
          </w:tcPr>
          <w:p w14:paraId="50A5E5B1" w14:textId="77777777" w:rsidR="00B57642" w:rsidRPr="00B57642" w:rsidRDefault="00B57642" w:rsidP="001417F6">
            <w:pPr>
              <w:rPr>
                <w:color w:val="000000"/>
                <w:sz w:val="22"/>
                <w:szCs w:val="22"/>
              </w:rPr>
            </w:pPr>
            <w:r w:rsidRPr="00B57642">
              <w:rPr>
                <w:color w:val="000000"/>
                <w:sz w:val="22"/>
                <w:szCs w:val="22"/>
              </w:rPr>
              <w:t>BSC</w:t>
            </w:r>
          </w:p>
        </w:tc>
        <w:tc>
          <w:tcPr>
            <w:tcW w:w="387" w:type="pct"/>
            <w:tcBorders>
              <w:top w:val="nil"/>
              <w:left w:val="nil"/>
              <w:bottom w:val="single" w:sz="4" w:space="0" w:color="auto"/>
              <w:right w:val="single" w:sz="4" w:space="0" w:color="auto"/>
            </w:tcBorders>
            <w:shd w:val="clear" w:color="auto" w:fill="auto"/>
            <w:noWrap/>
            <w:vAlign w:val="center"/>
            <w:hideMark/>
          </w:tcPr>
          <w:p w14:paraId="076995A4" w14:textId="77777777" w:rsidR="00B57642" w:rsidRPr="00B57642" w:rsidRDefault="00B57642" w:rsidP="001417F6">
            <w:pPr>
              <w:rPr>
                <w:color w:val="000000"/>
                <w:sz w:val="22"/>
                <w:szCs w:val="22"/>
              </w:rPr>
            </w:pPr>
            <w:r w:rsidRPr="00B57642">
              <w:rPr>
                <w:color w:val="000000"/>
                <w:sz w:val="22"/>
                <w:szCs w:val="22"/>
              </w:rPr>
              <w:t>Firma</w:t>
            </w:r>
          </w:p>
        </w:tc>
        <w:tc>
          <w:tcPr>
            <w:tcW w:w="610" w:type="pct"/>
            <w:vMerge/>
            <w:tcBorders>
              <w:top w:val="single" w:sz="4" w:space="0" w:color="auto"/>
              <w:left w:val="single" w:sz="4" w:space="0" w:color="auto"/>
              <w:bottom w:val="single" w:sz="4" w:space="0" w:color="auto"/>
              <w:right w:val="single" w:sz="4" w:space="0" w:color="auto"/>
            </w:tcBorders>
            <w:vAlign w:val="center"/>
            <w:hideMark/>
          </w:tcPr>
          <w:p w14:paraId="789E5BFD" w14:textId="77777777" w:rsidR="00B57642" w:rsidRPr="00B57642" w:rsidRDefault="00B57642" w:rsidP="001417F6">
            <w:pPr>
              <w:rPr>
                <w:b/>
                <w:bCs/>
                <w:color w:val="000000"/>
                <w:sz w:val="22"/>
                <w:szCs w:val="22"/>
              </w:rPr>
            </w:pPr>
          </w:p>
        </w:tc>
      </w:tr>
      <w:tr w:rsidR="00B57642" w:rsidRPr="00B57642" w14:paraId="2FA8ECBC" w14:textId="77777777" w:rsidTr="00E91A9D">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0B2FFD8C" w14:textId="77777777" w:rsidR="00B57642" w:rsidRPr="00B57642" w:rsidRDefault="00B57642" w:rsidP="001417F6">
            <w:pPr>
              <w:jc w:val="center"/>
              <w:rPr>
                <w:color w:val="000000"/>
                <w:sz w:val="22"/>
                <w:szCs w:val="22"/>
              </w:rPr>
            </w:pPr>
            <w:r w:rsidRPr="00B57642">
              <w:rPr>
                <w:color w:val="000000"/>
                <w:sz w:val="22"/>
                <w:szCs w:val="22"/>
              </w:rPr>
              <w:t>1.</w:t>
            </w:r>
          </w:p>
        </w:tc>
        <w:tc>
          <w:tcPr>
            <w:tcW w:w="2820" w:type="pct"/>
            <w:tcBorders>
              <w:top w:val="nil"/>
              <w:left w:val="nil"/>
              <w:bottom w:val="single" w:sz="4" w:space="0" w:color="auto"/>
              <w:right w:val="single" w:sz="4" w:space="0" w:color="auto"/>
            </w:tcBorders>
            <w:shd w:val="clear" w:color="auto" w:fill="auto"/>
            <w:noWrap/>
            <w:vAlign w:val="bottom"/>
            <w:hideMark/>
          </w:tcPr>
          <w:p w14:paraId="4B1EA32C" w14:textId="77777777" w:rsidR="00B57642" w:rsidRPr="00B57642" w:rsidRDefault="00B57642" w:rsidP="001417F6">
            <w:pPr>
              <w:rPr>
                <w:sz w:val="22"/>
                <w:szCs w:val="22"/>
              </w:rPr>
            </w:pPr>
            <w:r w:rsidRPr="00B57642">
              <w:rPr>
                <w:sz w:val="22"/>
                <w:szCs w:val="22"/>
              </w:rPr>
              <w:t xml:space="preserve">Sigurnost i zaštita na radu       </w:t>
            </w:r>
          </w:p>
        </w:tc>
        <w:tc>
          <w:tcPr>
            <w:tcW w:w="422" w:type="pct"/>
            <w:tcBorders>
              <w:top w:val="nil"/>
              <w:left w:val="nil"/>
              <w:bottom w:val="single" w:sz="4" w:space="0" w:color="auto"/>
              <w:right w:val="single" w:sz="4" w:space="0" w:color="auto"/>
            </w:tcBorders>
            <w:shd w:val="clear" w:color="auto" w:fill="auto"/>
            <w:noWrap/>
            <w:vAlign w:val="center"/>
            <w:hideMark/>
          </w:tcPr>
          <w:p w14:paraId="7166BB7A" w14:textId="77777777" w:rsidR="00B57642" w:rsidRPr="00B57642" w:rsidRDefault="00B57642" w:rsidP="001417F6">
            <w:pPr>
              <w:jc w:val="center"/>
              <w:rPr>
                <w:color w:val="000000"/>
                <w:sz w:val="22"/>
                <w:szCs w:val="22"/>
              </w:rPr>
            </w:pPr>
            <w:r w:rsidRPr="00B57642">
              <w:rPr>
                <w:color w:val="000000"/>
                <w:sz w:val="22"/>
                <w:szCs w:val="22"/>
              </w:rPr>
              <w:t>10</w:t>
            </w:r>
          </w:p>
        </w:tc>
        <w:tc>
          <w:tcPr>
            <w:tcW w:w="394" w:type="pct"/>
            <w:tcBorders>
              <w:top w:val="nil"/>
              <w:left w:val="nil"/>
              <w:bottom w:val="single" w:sz="4" w:space="0" w:color="auto"/>
              <w:right w:val="single" w:sz="4" w:space="0" w:color="auto"/>
            </w:tcBorders>
            <w:shd w:val="clear" w:color="auto" w:fill="auto"/>
            <w:noWrap/>
            <w:vAlign w:val="center"/>
            <w:hideMark/>
          </w:tcPr>
          <w:p w14:paraId="0D333820" w14:textId="77777777" w:rsidR="00B57642" w:rsidRPr="00B57642" w:rsidRDefault="00B57642" w:rsidP="001417F6">
            <w:pPr>
              <w:jc w:val="center"/>
              <w:rPr>
                <w:color w:val="000000"/>
                <w:sz w:val="22"/>
                <w:szCs w:val="22"/>
              </w:rPr>
            </w:pPr>
          </w:p>
        </w:tc>
        <w:tc>
          <w:tcPr>
            <w:tcW w:w="387" w:type="pct"/>
            <w:tcBorders>
              <w:top w:val="nil"/>
              <w:left w:val="nil"/>
              <w:bottom w:val="single" w:sz="4" w:space="0" w:color="auto"/>
              <w:right w:val="single" w:sz="4" w:space="0" w:color="auto"/>
            </w:tcBorders>
            <w:shd w:val="clear" w:color="auto" w:fill="auto"/>
            <w:noWrap/>
            <w:vAlign w:val="center"/>
            <w:hideMark/>
          </w:tcPr>
          <w:p w14:paraId="00FCE065" w14:textId="77777777" w:rsidR="00B57642" w:rsidRPr="00B57642" w:rsidRDefault="00B57642" w:rsidP="001417F6">
            <w:pPr>
              <w:jc w:val="center"/>
              <w:rPr>
                <w:color w:val="000000"/>
                <w:sz w:val="22"/>
                <w:szCs w:val="22"/>
              </w:rPr>
            </w:pPr>
          </w:p>
        </w:tc>
        <w:tc>
          <w:tcPr>
            <w:tcW w:w="610" w:type="pct"/>
            <w:tcBorders>
              <w:top w:val="nil"/>
              <w:left w:val="nil"/>
              <w:bottom w:val="single" w:sz="4" w:space="0" w:color="auto"/>
              <w:right w:val="single" w:sz="4" w:space="0" w:color="auto"/>
            </w:tcBorders>
            <w:shd w:val="clear" w:color="auto" w:fill="auto"/>
            <w:noWrap/>
            <w:vAlign w:val="center"/>
            <w:hideMark/>
          </w:tcPr>
          <w:p w14:paraId="00394216" w14:textId="77777777" w:rsidR="00B57642" w:rsidRPr="00B57642" w:rsidRDefault="00B57642" w:rsidP="001417F6">
            <w:pPr>
              <w:jc w:val="center"/>
              <w:rPr>
                <w:color w:val="000000"/>
                <w:sz w:val="22"/>
                <w:szCs w:val="22"/>
              </w:rPr>
            </w:pPr>
            <w:r w:rsidRPr="00B57642">
              <w:rPr>
                <w:color w:val="000000"/>
                <w:sz w:val="22"/>
                <w:szCs w:val="22"/>
              </w:rPr>
              <w:t>10</w:t>
            </w:r>
          </w:p>
        </w:tc>
      </w:tr>
      <w:tr w:rsidR="00B57642" w:rsidRPr="00B57642" w14:paraId="4ADE652C" w14:textId="77777777" w:rsidTr="00E91A9D">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7E8EA3BF" w14:textId="77777777" w:rsidR="00B57642" w:rsidRPr="00B57642" w:rsidRDefault="00B57642" w:rsidP="001417F6">
            <w:pPr>
              <w:jc w:val="center"/>
              <w:rPr>
                <w:color w:val="000000"/>
                <w:sz w:val="22"/>
                <w:szCs w:val="22"/>
              </w:rPr>
            </w:pPr>
            <w:r w:rsidRPr="00B57642">
              <w:rPr>
                <w:color w:val="000000"/>
                <w:sz w:val="22"/>
                <w:szCs w:val="22"/>
              </w:rPr>
              <w:t>2.</w:t>
            </w:r>
          </w:p>
        </w:tc>
        <w:tc>
          <w:tcPr>
            <w:tcW w:w="2820" w:type="pct"/>
            <w:tcBorders>
              <w:top w:val="nil"/>
              <w:left w:val="nil"/>
              <w:bottom w:val="single" w:sz="4" w:space="0" w:color="auto"/>
              <w:right w:val="single" w:sz="4" w:space="0" w:color="auto"/>
            </w:tcBorders>
            <w:shd w:val="clear" w:color="auto" w:fill="auto"/>
            <w:noWrap/>
            <w:vAlign w:val="bottom"/>
            <w:hideMark/>
          </w:tcPr>
          <w:p w14:paraId="412CDAB6" w14:textId="77777777" w:rsidR="00B57642" w:rsidRPr="00B57642" w:rsidRDefault="00B57642" w:rsidP="001417F6">
            <w:pPr>
              <w:rPr>
                <w:sz w:val="22"/>
                <w:szCs w:val="22"/>
              </w:rPr>
            </w:pPr>
            <w:r w:rsidRPr="00B57642">
              <w:rPr>
                <w:sz w:val="22"/>
                <w:szCs w:val="22"/>
              </w:rPr>
              <w:t xml:space="preserve">Mašinski materijali, alati i mašine     </w:t>
            </w:r>
          </w:p>
        </w:tc>
        <w:tc>
          <w:tcPr>
            <w:tcW w:w="422" w:type="pct"/>
            <w:tcBorders>
              <w:top w:val="nil"/>
              <w:left w:val="nil"/>
              <w:bottom w:val="single" w:sz="4" w:space="0" w:color="auto"/>
              <w:right w:val="single" w:sz="4" w:space="0" w:color="auto"/>
            </w:tcBorders>
            <w:shd w:val="clear" w:color="auto" w:fill="auto"/>
            <w:noWrap/>
            <w:vAlign w:val="center"/>
            <w:hideMark/>
          </w:tcPr>
          <w:p w14:paraId="70CF4990" w14:textId="77777777" w:rsidR="00B57642" w:rsidRPr="00B57642" w:rsidRDefault="00B57642" w:rsidP="001417F6">
            <w:pPr>
              <w:jc w:val="center"/>
              <w:rPr>
                <w:color w:val="000000"/>
                <w:sz w:val="22"/>
                <w:szCs w:val="22"/>
              </w:rPr>
            </w:pPr>
            <w:r w:rsidRPr="00B57642">
              <w:rPr>
                <w:color w:val="000000"/>
                <w:sz w:val="22"/>
                <w:szCs w:val="22"/>
              </w:rPr>
              <w:t>10</w:t>
            </w:r>
          </w:p>
        </w:tc>
        <w:tc>
          <w:tcPr>
            <w:tcW w:w="394" w:type="pct"/>
            <w:tcBorders>
              <w:top w:val="nil"/>
              <w:left w:val="nil"/>
              <w:bottom w:val="single" w:sz="4" w:space="0" w:color="auto"/>
              <w:right w:val="single" w:sz="4" w:space="0" w:color="auto"/>
            </w:tcBorders>
            <w:shd w:val="clear" w:color="auto" w:fill="auto"/>
            <w:noWrap/>
            <w:vAlign w:val="center"/>
            <w:hideMark/>
          </w:tcPr>
          <w:p w14:paraId="5B460429" w14:textId="77777777" w:rsidR="00B57642" w:rsidRPr="00B57642" w:rsidRDefault="00B57642" w:rsidP="001417F6">
            <w:pPr>
              <w:jc w:val="center"/>
              <w:rPr>
                <w:color w:val="000000"/>
                <w:sz w:val="22"/>
                <w:szCs w:val="22"/>
              </w:rPr>
            </w:pPr>
          </w:p>
        </w:tc>
        <w:tc>
          <w:tcPr>
            <w:tcW w:w="387" w:type="pct"/>
            <w:tcBorders>
              <w:top w:val="nil"/>
              <w:left w:val="nil"/>
              <w:bottom w:val="single" w:sz="4" w:space="0" w:color="auto"/>
              <w:right w:val="single" w:sz="4" w:space="0" w:color="auto"/>
            </w:tcBorders>
            <w:shd w:val="clear" w:color="auto" w:fill="auto"/>
            <w:noWrap/>
            <w:vAlign w:val="center"/>
            <w:hideMark/>
          </w:tcPr>
          <w:p w14:paraId="281A73A2" w14:textId="77777777" w:rsidR="00B57642" w:rsidRPr="00B57642" w:rsidRDefault="00B57642" w:rsidP="001417F6">
            <w:pPr>
              <w:jc w:val="center"/>
              <w:rPr>
                <w:color w:val="000000"/>
                <w:sz w:val="22"/>
                <w:szCs w:val="22"/>
              </w:rPr>
            </w:pPr>
          </w:p>
        </w:tc>
        <w:tc>
          <w:tcPr>
            <w:tcW w:w="610" w:type="pct"/>
            <w:tcBorders>
              <w:top w:val="nil"/>
              <w:left w:val="nil"/>
              <w:bottom w:val="single" w:sz="4" w:space="0" w:color="auto"/>
              <w:right w:val="single" w:sz="4" w:space="0" w:color="auto"/>
            </w:tcBorders>
            <w:shd w:val="clear" w:color="auto" w:fill="auto"/>
            <w:noWrap/>
            <w:vAlign w:val="center"/>
            <w:hideMark/>
          </w:tcPr>
          <w:p w14:paraId="19D2E66B" w14:textId="77777777" w:rsidR="00B57642" w:rsidRPr="00B57642" w:rsidRDefault="00B57642" w:rsidP="001417F6">
            <w:pPr>
              <w:jc w:val="center"/>
              <w:rPr>
                <w:color w:val="000000"/>
                <w:sz w:val="22"/>
                <w:szCs w:val="22"/>
              </w:rPr>
            </w:pPr>
            <w:r w:rsidRPr="00B57642">
              <w:rPr>
                <w:color w:val="000000"/>
                <w:sz w:val="22"/>
                <w:szCs w:val="22"/>
              </w:rPr>
              <w:t>10</w:t>
            </w:r>
          </w:p>
        </w:tc>
      </w:tr>
      <w:tr w:rsidR="00B57642" w:rsidRPr="00B57642" w14:paraId="7C89902D" w14:textId="77777777" w:rsidTr="00E91A9D">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50DC1BB4" w14:textId="77777777" w:rsidR="00B57642" w:rsidRPr="00B57642" w:rsidRDefault="00B57642" w:rsidP="001417F6">
            <w:pPr>
              <w:jc w:val="center"/>
              <w:rPr>
                <w:color w:val="000000"/>
                <w:sz w:val="22"/>
                <w:szCs w:val="22"/>
              </w:rPr>
            </w:pPr>
            <w:r w:rsidRPr="00B57642">
              <w:rPr>
                <w:color w:val="000000"/>
                <w:sz w:val="22"/>
                <w:szCs w:val="22"/>
              </w:rPr>
              <w:t>3.</w:t>
            </w:r>
          </w:p>
        </w:tc>
        <w:tc>
          <w:tcPr>
            <w:tcW w:w="2820" w:type="pct"/>
            <w:tcBorders>
              <w:top w:val="nil"/>
              <w:left w:val="nil"/>
              <w:bottom w:val="single" w:sz="4" w:space="0" w:color="auto"/>
              <w:right w:val="single" w:sz="4" w:space="0" w:color="auto"/>
            </w:tcBorders>
            <w:shd w:val="clear" w:color="auto" w:fill="auto"/>
            <w:noWrap/>
            <w:vAlign w:val="bottom"/>
            <w:hideMark/>
          </w:tcPr>
          <w:p w14:paraId="271FB69D" w14:textId="77777777" w:rsidR="00B57642" w:rsidRPr="00B57642" w:rsidRDefault="00B57642" w:rsidP="001417F6">
            <w:pPr>
              <w:rPr>
                <w:color w:val="000000"/>
                <w:sz w:val="22"/>
                <w:szCs w:val="22"/>
              </w:rPr>
            </w:pPr>
            <w:r w:rsidRPr="00B57642">
              <w:rPr>
                <w:color w:val="000000"/>
                <w:sz w:val="22"/>
                <w:szCs w:val="22"/>
              </w:rPr>
              <w:t xml:space="preserve">Elementi mašina i mašine              </w:t>
            </w:r>
          </w:p>
        </w:tc>
        <w:tc>
          <w:tcPr>
            <w:tcW w:w="422" w:type="pct"/>
            <w:tcBorders>
              <w:top w:val="nil"/>
              <w:left w:val="nil"/>
              <w:bottom w:val="single" w:sz="4" w:space="0" w:color="auto"/>
              <w:right w:val="single" w:sz="4" w:space="0" w:color="auto"/>
            </w:tcBorders>
            <w:shd w:val="clear" w:color="auto" w:fill="auto"/>
            <w:noWrap/>
            <w:vAlign w:val="center"/>
            <w:hideMark/>
          </w:tcPr>
          <w:p w14:paraId="06AD5FEF" w14:textId="77777777" w:rsidR="00B57642" w:rsidRPr="00B57642" w:rsidRDefault="00B57642" w:rsidP="001417F6">
            <w:pPr>
              <w:jc w:val="center"/>
              <w:rPr>
                <w:color w:val="000000"/>
                <w:sz w:val="22"/>
                <w:szCs w:val="22"/>
              </w:rPr>
            </w:pPr>
            <w:r w:rsidRPr="00B57642">
              <w:rPr>
                <w:color w:val="000000"/>
                <w:sz w:val="22"/>
                <w:szCs w:val="22"/>
              </w:rPr>
              <w:t>10</w:t>
            </w:r>
          </w:p>
        </w:tc>
        <w:tc>
          <w:tcPr>
            <w:tcW w:w="394" w:type="pct"/>
            <w:tcBorders>
              <w:top w:val="nil"/>
              <w:left w:val="nil"/>
              <w:bottom w:val="single" w:sz="4" w:space="0" w:color="auto"/>
              <w:right w:val="single" w:sz="4" w:space="0" w:color="auto"/>
            </w:tcBorders>
            <w:shd w:val="clear" w:color="auto" w:fill="auto"/>
            <w:noWrap/>
            <w:vAlign w:val="center"/>
            <w:hideMark/>
          </w:tcPr>
          <w:p w14:paraId="4445FE75" w14:textId="77777777" w:rsidR="00B57642" w:rsidRPr="00B57642" w:rsidRDefault="00B57642" w:rsidP="001417F6">
            <w:pPr>
              <w:jc w:val="center"/>
              <w:rPr>
                <w:color w:val="000000"/>
                <w:sz w:val="22"/>
                <w:szCs w:val="22"/>
              </w:rPr>
            </w:pPr>
          </w:p>
        </w:tc>
        <w:tc>
          <w:tcPr>
            <w:tcW w:w="387" w:type="pct"/>
            <w:tcBorders>
              <w:top w:val="nil"/>
              <w:left w:val="nil"/>
              <w:bottom w:val="single" w:sz="4" w:space="0" w:color="auto"/>
              <w:right w:val="single" w:sz="4" w:space="0" w:color="auto"/>
            </w:tcBorders>
            <w:shd w:val="clear" w:color="auto" w:fill="auto"/>
            <w:noWrap/>
            <w:vAlign w:val="center"/>
            <w:hideMark/>
          </w:tcPr>
          <w:p w14:paraId="4C3FB5E8" w14:textId="77777777" w:rsidR="00B57642" w:rsidRPr="00B57642" w:rsidRDefault="00B57642" w:rsidP="001417F6">
            <w:pPr>
              <w:jc w:val="center"/>
              <w:rPr>
                <w:color w:val="000000"/>
                <w:sz w:val="22"/>
                <w:szCs w:val="22"/>
              </w:rPr>
            </w:pPr>
          </w:p>
        </w:tc>
        <w:tc>
          <w:tcPr>
            <w:tcW w:w="610" w:type="pct"/>
            <w:tcBorders>
              <w:top w:val="nil"/>
              <w:left w:val="nil"/>
              <w:bottom w:val="single" w:sz="4" w:space="0" w:color="auto"/>
              <w:right w:val="single" w:sz="4" w:space="0" w:color="auto"/>
            </w:tcBorders>
            <w:shd w:val="clear" w:color="auto" w:fill="auto"/>
            <w:noWrap/>
            <w:vAlign w:val="center"/>
            <w:hideMark/>
          </w:tcPr>
          <w:p w14:paraId="4332523C" w14:textId="77777777" w:rsidR="00B57642" w:rsidRPr="00B57642" w:rsidRDefault="00B57642" w:rsidP="001417F6">
            <w:pPr>
              <w:jc w:val="center"/>
              <w:rPr>
                <w:color w:val="000000"/>
                <w:sz w:val="22"/>
                <w:szCs w:val="22"/>
              </w:rPr>
            </w:pPr>
            <w:r w:rsidRPr="00B57642">
              <w:rPr>
                <w:color w:val="000000"/>
                <w:sz w:val="22"/>
                <w:szCs w:val="22"/>
              </w:rPr>
              <w:t>10</w:t>
            </w:r>
          </w:p>
        </w:tc>
      </w:tr>
      <w:tr w:rsidR="00B57642" w:rsidRPr="00B57642" w14:paraId="6DBD9C99" w14:textId="77777777" w:rsidTr="00E91A9D">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446CFA05" w14:textId="77777777" w:rsidR="00B57642" w:rsidRPr="00B57642" w:rsidRDefault="00B57642" w:rsidP="001417F6">
            <w:pPr>
              <w:jc w:val="center"/>
              <w:rPr>
                <w:color w:val="000000"/>
                <w:sz w:val="22"/>
                <w:szCs w:val="22"/>
              </w:rPr>
            </w:pPr>
            <w:r w:rsidRPr="00B57642">
              <w:rPr>
                <w:color w:val="000000"/>
                <w:sz w:val="22"/>
                <w:szCs w:val="22"/>
              </w:rPr>
              <w:t>4.</w:t>
            </w:r>
          </w:p>
        </w:tc>
        <w:tc>
          <w:tcPr>
            <w:tcW w:w="2820" w:type="pct"/>
            <w:tcBorders>
              <w:top w:val="nil"/>
              <w:left w:val="nil"/>
              <w:bottom w:val="single" w:sz="4" w:space="0" w:color="auto"/>
              <w:right w:val="single" w:sz="4" w:space="0" w:color="auto"/>
            </w:tcBorders>
            <w:shd w:val="clear" w:color="auto" w:fill="auto"/>
            <w:noWrap/>
            <w:vAlign w:val="bottom"/>
            <w:hideMark/>
          </w:tcPr>
          <w:p w14:paraId="23C06C68" w14:textId="77777777" w:rsidR="00B57642" w:rsidRPr="00B57642" w:rsidRDefault="00B57642" w:rsidP="001417F6">
            <w:pPr>
              <w:rPr>
                <w:color w:val="000000"/>
                <w:sz w:val="22"/>
                <w:szCs w:val="22"/>
              </w:rPr>
            </w:pPr>
            <w:r w:rsidRPr="00B57642">
              <w:rPr>
                <w:color w:val="000000"/>
                <w:sz w:val="22"/>
                <w:szCs w:val="22"/>
              </w:rPr>
              <w:t xml:space="preserve">Tehnologija obrade                                  </w:t>
            </w:r>
          </w:p>
        </w:tc>
        <w:tc>
          <w:tcPr>
            <w:tcW w:w="422" w:type="pct"/>
            <w:tcBorders>
              <w:top w:val="nil"/>
              <w:left w:val="nil"/>
              <w:bottom w:val="single" w:sz="4" w:space="0" w:color="auto"/>
              <w:right w:val="single" w:sz="4" w:space="0" w:color="auto"/>
            </w:tcBorders>
            <w:shd w:val="clear" w:color="auto" w:fill="auto"/>
            <w:noWrap/>
            <w:vAlign w:val="center"/>
            <w:hideMark/>
          </w:tcPr>
          <w:p w14:paraId="280B9C69" w14:textId="77777777" w:rsidR="00B57642" w:rsidRPr="00B57642" w:rsidRDefault="00B57642" w:rsidP="001417F6">
            <w:pPr>
              <w:jc w:val="center"/>
              <w:rPr>
                <w:color w:val="000000"/>
                <w:sz w:val="22"/>
                <w:szCs w:val="22"/>
              </w:rPr>
            </w:pPr>
            <w:r w:rsidRPr="00B57642">
              <w:rPr>
                <w:color w:val="000000"/>
                <w:sz w:val="22"/>
                <w:szCs w:val="22"/>
              </w:rPr>
              <w:t>30</w:t>
            </w:r>
          </w:p>
        </w:tc>
        <w:tc>
          <w:tcPr>
            <w:tcW w:w="394" w:type="pct"/>
            <w:tcBorders>
              <w:top w:val="nil"/>
              <w:left w:val="nil"/>
              <w:bottom w:val="single" w:sz="4" w:space="0" w:color="auto"/>
              <w:right w:val="single" w:sz="4" w:space="0" w:color="auto"/>
            </w:tcBorders>
            <w:shd w:val="clear" w:color="auto" w:fill="auto"/>
            <w:noWrap/>
            <w:vAlign w:val="center"/>
            <w:hideMark/>
          </w:tcPr>
          <w:p w14:paraId="607C3EAF" w14:textId="77777777" w:rsidR="00B57642" w:rsidRPr="00B57642" w:rsidRDefault="00B57642" w:rsidP="001417F6">
            <w:pPr>
              <w:jc w:val="center"/>
              <w:rPr>
                <w:color w:val="000000"/>
                <w:sz w:val="22"/>
                <w:szCs w:val="22"/>
              </w:rPr>
            </w:pPr>
          </w:p>
        </w:tc>
        <w:tc>
          <w:tcPr>
            <w:tcW w:w="387" w:type="pct"/>
            <w:tcBorders>
              <w:top w:val="nil"/>
              <w:left w:val="nil"/>
              <w:bottom w:val="single" w:sz="4" w:space="0" w:color="auto"/>
              <w:right w:val="single" w:sz="4" w:space="0" w:color="auto"/>
            </w:tcBorders>
            <w:shd w:val="clear" w:color="auto" w:fill="auto"/>
            <w:noWrap/>
            <w:vAlign w:val="center"/>
            <w:hideMark/>
          </w:tcPr>
          <w:p w14:paraId="197DB7E9" w14:textId="77777777" w:rsidR="00B57642" w:rsidRPr="00B57642" w:rsidRDefault="00B57642" w:rsidP="001417F6">
            <w:pPr>
              <w:jc w:val="center"/>
              <w:rPr>
                <w:color w:val="000000"/>
                <w:sz w:val="22"/>
                <w:szCs w:val="22"/>
              </w:rPr>
            </w:pPr>
          </w:p>
        </w:tc>
        <w:tc>
          <w:tcPr>
            <w:tcW w:w="610" w:type="pct"/>
            <w:tcBorders>
              <w:top w:val="nil"/>
              <w:left w:val="nil"/>
              <w:bottom w:val="single" w:sz="4" w:space="0" w:color="auto"/>
              <w:right w:val="single" w:sz="4" w:space="0" w:color="auto"/>
            </w:tcBorders>
            <w:shd w:val="clear" w:color="auto" w:fill="auto"/>
            <w:noWrap/>
            <w:vAlign w:val="center"/>
            <w:hideMark/>
          </w:tcPr>
          <w:p w14:paraId="0705348C" w14:textId="77777777" w:rsidR="00B57642" w:rsidRPr="00B57642" w:rsidRDefault="00B57642" w:rsidP="001417F6">
            <w:pPr>
              <w:jc w:val="center"/>
              <w:rPr>
                <w:color w:val="000000"/>
                <w:sz w:val="22"/>
                <w:szCs w:val="22"/>
              </w:rPr>
            </w:pPr>
            <w:r w:rsidRPr="00B57642">
              <w:rPr>
                <w:color w:val="000000"/>
                <w:sz w:val="22"/>
                <w:szCs w:val="22"/>
              </w:rPr>
              <w:t>30</w:t>
            </w:r>
          </w:p>
        </w:tc>
      </w:tr>
      <w:tr w:rsidR="00B57642" w:rsidRPr="00B57642" w14:paraId="2DB8CF98" w14:textId="77777777" w:rsidTr="00E91A9D">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1E2D8D33" w14:textId="77777777" w:rsidR="00B57642" w:rsidRPr="00B57642" w:rsidRDefault="00B57642" w:rsidP="001417F6">
            <w:pPr>
              <w:jc w:val="center"/>
              <w:rPr>
                <w:color w:val="000000"/>
                <w:sz w:val="22"/>
                <w:szCs w:val="22"/>
              </w:rPr>
            </w:pPr>
            <w:r w:rsidRPr="00B57642">
              <w:rPr>
                <w:color w:val="000000"/>
                <w:sz w:val="22"/>
                <w:szCs w:val="22"/>
              </w:rPr>
              <w:t>5.</w:t>
            </w:r>
          </w:p>
        </w:tc>
        <w:tc>
          <w:tcPr>
            <w:tcW w:w="2820" w:type="pct"/>
            <w:tcBorders>
              <w:top w:val="nil"/>
              <w:left w:val="nil"/>
              <w:bottom w:val="single" w:sz="4" w:space="0" w:color="auto"/>
              <w:right w:val="single" w:sz="4" w:space="0" w:color="auto"/>
            </w:tcBorders>
            <w:shd w:val="clear" w:color="auto" w:fill="auto"/>
            <w:noWrap/>
            <w:vAlign w:val="bottom"/>
            <w:hideMark/>
          </w:tcPr>
          <w:p w14:paraId="548E9B7E" w14:textId="77777777" w:rsidR="00B57642" w:rsidRPr="00B57642" w:rsidRDefault="00B57642" w:rsidP="001417F6">
            <w:pPr>
              <w:rPr>
                <w:color w:val="000000"/>
                <w:sz w:val="22"/>
                <w:szCs w:val="22"/>
              </w:rPr>
            </w:pPr>
            <w:r w:rsidRPr="00B57642">
              <w:rPr>
                <w:color w:val="000000"/>
                <w:sz w:val="22"/>
                <w:szCs w:val="22"/>
              </w:rPr>
              <w:t>Praktična obuka</w:t>
            </w:r>
          </w:p>
        </w:tc>
        <w:tc>
          <w:tcPr>
            <w:tcW w:w="422" w:type="pct"/>
            <w:tcBorders>
              <w:top w:val="nil"/>
              <w:left w:val="nil"/>
              <w:bottom w:val="single" w:sz="4" w:space="0" w:color="auto"/>
              <w:right w:val="single" w:sz="4" w:space="0" w:color="auto"/>
            </w:tcBorders>
            <w:shd w:val="clear" w:color="auto" w:fill="auto"/>
            <w:noWrap/>
            <w:vAlign w:val="center"/>
            <w:hideMark/>
          </w:tcPr>
          <w:p w14:paraId="7DF012ED" w14:textId="77777777" w:rsidR="00B57642" w:rsidRPr="00B57642" w:rsidRDefault="00B57642" w:rsidP="001417F6">
            <w:pPr>
              <w:jc w:val="center"/>
              <w:rPr>
                <w:color w:val="000000"/>
                <w:sz w:val="22"/>
                <w:szCs w:val="22"/>
              </w:rPr>
            </w:pPr>
          </w:p>
        </w:tc>
        <w:tc>
          <w:tcPr>
            <w:tcW w:w="394" w:type="pct"/>
            <w:tcBorders>
              <w:top w:val="nil"/>
              <w:left w:val="nil"/>
              <w:bottom w:val="single" w:sz="4" w:space="0" w:color="auto"/>
              <w:right w:val="single" w:sz="4" w:space="0" w:color="auto"/>
            </w:tcBorders>
            <w:shd w:val="clear" w:color="auto" w:fill="auto"/>
            <w:noWrap/>
            <w:vAlign w:val="center"/>
            <w:hideMark/>
          </w:tcPr>
          <w:p w14:paraId="7E130C59" w14:textId="77777777" w:rsidR="00B57642" w:rsidRPr="00B57642" w:rsidRDefault="00B57642" w:rsidP="001417F6">
            <w:pPr>
              <w:jc w:val="center"/>
              <w:rPr>
                <w:color w:val="000000"/>
                <w:sz w:val="22"/>
                <w:szCs w:val="22"/>
              </w:rPr>
            </w:pPr>
            <w:r w:rsidRPr="00B57642">
              <w:rPr>
                <w:color w:val="000000"/>
                <w:sz w:val="22"/>
                <w:szCs w:val="22"/>
              </w:rPr>
              <w:t>40</w:t>
            </w:r>
          </w:p>
        </w:tc>
        <w:tc>
          <w:tcPr>
            <w:tcW w:w="387" w:type="pct"/>
            <w:tcBorders>
              <w:top w:val="nil"/>
              <w:left w:val="nil"/>
              <w:bottom w:val="single" w:sz="4" w:space="0" w:color="auto"/>
              <w:right w:val="single" w:sz="4" w:space="0" w:color="auto"/>
            </w:tcBorders>
            <w:shd w:val="clear" w:color="auto" w:fill="auto"/>
            <w:noWrap/>
            <w:vAlign w:val="center"/>
            <w:hideMark/>
          </w:tcPr>
          <w:p w14:paraId="3BCDB515" w14:textId="77777777" w:rsidR="00B57642" w:rsidRPr="00B57642" w:rsidRDefault="00B57642" w:rsidP="001417F6">
            <w:pPr>
              <w:jc w:val="center"/>
              <w:rPr>
                <w:color w:val="000000"/>
                <w:sz w:val="22"/>
                <w:szCs w:val="22"/>
              </w:rPr>
            </w:pPr>
            <w:r w:rsidRPr="00B57642">
              <w:rPr>
                <w:color w:val="000000"/>
                <w:sz w:val="22"/>
                <w:szCs w:val="22"/>
              </w:rPr>
              <w:t>120</w:t>
            </w:r>
          </w:p>
        </w:tc>
        <w:tc>
          <w:tcPr>
            <w:tcW w:w="610" w:type="pct"/>
            <w:tcBorders>
              <w:top w:val="nil"/>
              <w:left w:val="nil"/>
              <w:bottom w:val="single" w:sz="4" w:space="0" w:color="auto"/>
              <w:right w:val="single" w:sz="4" w:space="0" w:color="auto"/>
            </w:tcBorders>
            <w:shd w:val="clear" w:color="auto" w:fill="auto"/>
            <w:noWrap/>
            <w:vAlign w:val="center"/>
            <w:hideMark/>
          </w:tcPr>
          <w:p w14:paraId="5DA8BF1E" w14:textId="77777777" w:rsidR="00B57642" w:rsidRPr="00B57642" w:rsidRDefault="00B57642" w:rsidP="001417F6">
            <w:pPr>
              <w:jc w:val="center"/>
              <w:rPr>
                <w:color w:val="000000"/>
                <w:sz w:val="22"/>
                <w:szCs w:val="22"/>
              </w:rPr>
            </w:pPr>
            <w:r w:rsidRPr="00B57642">
              <w:rPr>
                <w:color w:val="000000"/>
                <w:sz w:val="22"/>
                <w:szCs w:val="22"/>
              </w:rPr>
              <w:t>160</w:t>
            </w:r>
          </w:p>
        </w:tc>
      </w:tr>
      <w:tr w:rsidR="00B57642" w:rsidRPr="00B57642" w14:paraId="72C0E788" w14:textId="77777777" w:rsidTr="00E91A9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2600D110" w14:textId="77777777" w:rsidR="00B57642" w:rsidRPr="00B57642" w:rsidRDefault="00B57642" w:rsidP="001417F6">
            <w:pPr>
              <w:jc w:val="center"/>
              <w:rPr>
                <w:b/>
                <w:bCs/>
                <w:color w:val="000000"/>
                <w:sz w:val="22"/>
                <w:szCs w:val="22"/>
              </w:rPr>
            </w:pPr>
            <w:r w:rsidRPr="00B57642">
              <w:rPr>
                <w:b/>
                <w:bCs/>
                <w:color w:val="000000"/>
                <w:sz w:val="22"/>
                <w:szCs w:val="22"/>
              </w:rPr>
              <w:t>6.</w:t>
            </w:r>
          </w:p>
        </w:tc>
        <w:tc>
          <w:tcPr>
            <w:tcW w:w="2820" w:type="pct"/>
            <w:tcBorders>
              <w:top w:val="nil"/>
              <w:left w:val="nil"/>
              <w:bottom w:val="single" w:sz="4" w:space="0" w:color="auto"/>
              <w:right w:val="single" w:sz="4" w:space="0" w:color="auto"/>
            </w:tcBorders>
            <w:shd w:val="clear" w:color="auto" w:fill="auto"/>
            <w:vAlign w:val="center"/>
            <w:hideMark/>
          </w:tcPr>
          <w:p w14:paraId="08611A4C" w14:textId="77777777" w:rsidR="00B57642" w:rsidRPr="00B57642" w:rsidRDefault="00B57642" w:rsidP="001417F6">
            <w:pPr>
              <w:jc w:val="both"/>
              <w:rPr>
                <w:b/>
                <w:bCs/>
                <w:color w:val="000000"/>
                <w:sz w:val="22"/>
                <w:szCs w:val="22"/>
              </w:rPr>
            </w:pPr>
            <w:r w:rsidRPr="00B57642">
              <w:rPr>
                <w:b/>
                <w:bCs/>
                <w:color w:val="000000"/>
                <w:sz w:val="22"/>
                <w:szCs w:val="22"/>
              </w:rPr>
              <w:t>UKUPNO</w:t>
            </w:r>
          </w:p>
        </w:tc>
        <w:tc>
          <w:tcPr>
            <w:tcW w:w="422" w:type="pct"/>
            <w:tcBorders>
              <w:top w:val="nil"/>
              <w:left w:val="nil"/>
              <w:bottom w:val="single" w:sz="4" w:space="0" w:color="auto"/>
              <w:right w:val="single" w:sz="4" w:space="0" w:color="auto"/>
            </w:tcBorders>
            <w:shd w:val="clear" w:color="auto" w:fill="auto"/>
            <w:noWrap/>
            <w:vAlign w:val="center"/>
            <w:hideMark/>
          </w:tcPr>
          <w:p w14:paraId="103A9407" w14:textId="77777777" w:rsidR="00B57642" w:rsidRPr="00B57642" w:rsidRDefault="00B57642" w:rsidP="001417F6">
            <w:pPr>
              <w:jc w:val="center"/>
              <w:rPr>
                <w:b/>
                <w:bCs/>
                <w:color w:val="000000"/>
                <w:sz w:val="22"/>
                <w:szCs w:val="22"/>
              </w:rPr>
            </w:pPr>
            <w:r w:rsidRPr="00B57642">
              <w:rPr>
                <w:b/>
                <w:bCs/>
                <w:color w:val="000000"/>
                <w:sz w:val="22"/>
                <w:szCs w:val="22"/>
              </w:rPr>
              <w:t>60</w:t>
            </w:r>
          </w:p>
        </w:tc>
        <w:tc>
          <w:tcPr>
            <w:tcW w:w="394" w:type="pct"/>
            <w:tcBorders>
              <w:top w:val="nil"/>
              <w:left w:val="nil"/>
              <w:bottom w:val="single" w:sz="4" w:space="0" w:color="auto"/>
              <w:right w:val="single" w:sz="4" w:space="0" w:color="auto"/>
            </w:tcBorders>
            <w:shd w:val="clear" w:color="auto" w:fill="auto"/>
            <w:noWrap/>
            <w:vAlign w:val="center"/>
            <w:hideMark/>
          </w:tcPr>
          <w:p w14:paraId="324D8FC9" w14:textId="77777777" w:rsidR="00B57642" w:rsidRPr="00B57642" w:rsidRDefault="00B57642" w:rsidP="001417F6">
            <w:pPr>
              <w:jc w:val="center"/>
              <w:rPr>
                <w:b/>
                <w:bCs/>
                <w:color w:val="000000"/>
                <w:sz w:val="22"/>
                <w:szCs w:val="22"/>
              </w:rPr>
            </w:pPr>
            <w:r w:rsidRPr="00B57642">
              <w:rPr>
                <w:b/>
                <w:bCs/>
                <w:color w:val="000000"/>
                <w:sz w:val="22"/>
                <w:szCs w:val="22"/>
              </w:rPr>
              <w:t>40</w:t>
            </w:r>
          </w:p>
        </w:tc>
        <w:tc>
          <w:tcPr>
            <w:tcW w:w="387" w:type="pct"/>
            <w:tcBorders>
              <w:top w:val="nil"/>
              <w:left w:val="nil"/>
              <w:bottom w:val="single" w:sz="4" w:space="0" w:color="auto"/>
              <w:right w:val="single" w:sz="4" w:space="0" w:color="auto"/>
            </w:tcBorders>
            <w:shd w:val="clear" w:color="auto" w:fill="auto"/>
            <w:noWrap/>
            <w:vAlign w:val="center"/>
            <w:hideMark/>
          </w:tcPr>
          <w:p w14:paraId="6491D12F" w14:textId="77777777" w:rsidR="00B57642" w:rsidRPr="00B57642" w:rsidRDefault="00B57642" w:rsidP="001417F6">
            <w:pPr>
              <w:jc w:val="center"/>
              <w:rPr>
                <w:b/>
                <w:bCs/>
                <w:color w:val="000000"/>
                <w:sz w:val="22"/>
                <w:szCs w:val="22"/>
              </w:rPr>
            </w:pPr>
            <w:r w:rsidRPr="00B57642">
              <w:rPr>
                <w:b/>
                <w:bCs/>
                <w:color w:val="000000"/>
                <w:sz w:val="22"/>
                <w:szCs w:val="22"/>
              </w:rPr>
              <w:t>120</w:t>
            </w:r>
          </w:p>
        </w:tc>
        <w:tc>
          <w:tcPr>
            <w:tcW w:w="610" w:type="pct"/>
            <w:tcBorders>
              <w:top w:val="nil"/>
              <w:left w:val="nil"/>
              <w:bottom w:val="single" w:sz="4" w:space="0" w:color="auto"/>
              <w:right w:val="single" w:sz="4" w:space="0" w:color="auto"/>
            </w:tcBorders>
            <w:shd w:val="clear" w:color="auto" w:fill="auto"/>
            <w:noWrap/>
            <w:vAlign w:val="center"/>
            <w:hideMark/>
          </w:tcPr>
          <w:p w14:paraId="4912D6A2" w14:textId="77777777" w:rsidR="00B57642" w:rsidRPr="00B57642" w:rsidRDefault="00B57642" w:rsidP="001417F6">
            <w:pPr>
              <w:jc w:val="center"/>
              <w:rPr>
                <w:b/>
                <w:bCs/>
                <w:color w:val="000000"/>
                <w:sz w:val="22"/>
                <w:szCs w:val="22"/>
              </w:rPr>
            </w:pPr>
            <w:r w:rsidRPr="00B57642">
              <w:rPr>
                <w:b/>
                <w:bCs/>
                <w:color w:val="000000"/>
                <w:sz w:val="22"/>
                <w:szCs w:val="22"/>
              </w:rPr>
              <w:t>220</w:t>
            </w:r>
          </w:p>
        </w:tc>
      </w:tr>
    </w:tbl>
    <w:p w14:paraId="320722A8" w14:textId="77777777" w:rsidR="00B57642" w:rsidRPr="00E91A9D" w:rsidRDefault="00B57642" w:rsidP="00B57642">
      <w:pPr>
        <w:contextualSpacing/>
        <w:rPr>
          <w:sz w:val="22"/>
          <w:szCs w:val="22"/>
        </w:rPr>
      </w:pPr>
    </w:p>
    <w:tbl>
      <w:tblPr>
        <w:tblW w:w="5000" w:type="pct"/>
        <w:tblLook w:val="04A0" w:firstRow="1" w:lastRow="0" w:firstColumn="1" w:lastColumn="0" w:noHBand="0" w:noVBand="1"/>
      </w:tblPr>
      <w:tblGrid>
        <w:gridCol w:w="705"/>
        <w:gridCol w:w="5597"/>
        <w:gridCol w:w="852"/>
        <w:gridCol w:w="752"/>
        <w:gridCol w:w="742"/>
        <w:gridCol w:w="1170"/>
      </w:tblGrid>
      <w:tr w:rsidR="00E91A9D" w:rsidRPr="00B57642" w14:paraId="49E572E1" w14:textId="77777777" w:rsidTr="00E91A9D">
        <w:trPr>
          <w:trHeight w:val="300"/>
        </w:trPr>
        <w:tc>
          <w:tcPr>
            <w:tcW w:w="323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601D0D" w14:textId="77777777" w:rsidR="00B57642" w:rsidRPr="00B57642" w:rsidRDefault="00B57642" w:rsidP="001417F6">
            <w:pPr>
              <w:jc w:val="center"/>
              <w:rPr>
                <w:b/>
                <w:bCs/>
                <w:color w:val="000000"/>
                <w:sz w:val="22"/>
                <w:szCs w:val="22"/>
              </w:rPr>
            </w:pPr>
            <w:r w:rsidRPr="00B57642">
              <w:rPr>
                <w:b/>
                <w:bCs/>
                <w:color w:val="000000"/>
                <w:sz w:val="22"/>
                <w:szCs w:val="22"/>
              </w:rPr>
              <w:t>PROGRAM OSPOSOBLJAVANJA - Operater na CNC mašinama za obradu metala</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76598" w14:textId="3FDC2308" w:rsidR="00B57642" w:rsidRPr="00B57642" w:rsidRDefault="00B57642" w:rsidP="001417F6">
            <w:pPr>
              <w:jc w:val="center"/>
              <w:rPr>
                <w:color w:val="000000"/>
                <w:sz w:val="22"/>
                <w:szCs w:val="22"/>
              </w:rPr>
            </w:pPr>
            <w:r w:rsidRPr="00B57642">
              <w:rPr>
                <w:color w:val="000000"/>
                <w:sz w:val="22"/>
                <w:szCs w:val="22"/>
              </w:rPr>
              <w:t xml:space="preserve">Teorija </w:t>
            </w:r>
          </w:p>
        </w:tc>
        <w:tc>
          <w:tcPr>
            <w:tcW w:w="781" w:type="pct"/>
            <w:gridSpan w:val="2"/>
            <w:tcBorders>
              <w:top w:val="single" w:sz="4" w:space="0" w:color="auto"/>
              <w:left w:val="nil"/>
              <w:bottom w:val="single" w:sz="4" w:space="0" w:color="auto"/>
              <w:right w:val="single" w:sz="4" w:space="0" w:color="auto"/>
            </w:tcBorders>
            <w:shd w:val="clear" w:color="auto" w:fill="auto"/>
            <w:noWrap/>
            <w:vAlign w:val="center"/>
            <w:hideMark/>
          </w:tcPr>
          <w:p w14:paraId="7E116B4E" w14:textId="77777777" w:rsidR="00B57642" w:rsidRPr="00B57642" w:rsidRDefault="00B57642" w:rsidP="001417F6">
            <w:pPr>
              <w:jc w:val="center"/>
              <w:rPr>
                <w:color w:val="000000"/>
                <w:sz w:val="22"/>
                <w:szCs w:val="22"/>
              </w:rPr>
            </w:pPr>
            <w:r w:rsidRPr="00B57642">
              <w:rPr>
                <w:color w:val="000000"/>
                <w:sz w:val="22"/>
                <w:szCs w:val="22"/>
              </w:rPr>
              <w:t>Praksa</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E8F89" w14:textId="77777777" w:rsidR="00B57642" w:rsidRPr="00B57642" w:rsidRDefault="00B57642" w:rsidP="001417F6">
            <w:pPr>
              <w:jc w:val="center"/>
              <w:rPr>
                <w:b/>
                <w:bCs/>
                <w:color w:val="000000"/>
                <w:sz w:val="22"/>
                <w:szCs w:val="22"/>
              </w:rPr>
            </w:pPr>
            <w:r w:rsidRPr="00B57642">
              <w:rPr>
                <w:b/>
                <w:bCs/>
                <w:color w:val="000000"/>
                <w:sz w:val="22"/>
                <w:szCs w:val="22"/>
              </w:rPr>
              <w:t>UKUPNO</w:t>
            </w:r>
          </w:p>
        </w:tc>
      </w:tr>
      <w:tr w:rsidR="00B57642" w:rsidRPr="00B57642" w14:paraId="5D32158A" w14:textId="77777777" w:rsidTr="00E91A9D">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0275022D" w14:textId="77777777" w:rsidR="00B57642" w:rsidRPr="00B57642" w:rsidRDefault="00B57642" w:rsidP="001417F6">
            <w:pPr>
              <w:rPr>
                <w:b/>
                <w:bCs/>
                <w:color w:val="000000"/>
                <w:sz w:val="22"/>
                <w:szCs w:val="22"/>
              </w:rPr>
            </w:pPr>
            <w:r w:rsidRPr="00B57642">
              <w:rPr>
                <w:b/>
                <w:bCs/>
                <w:color w:val="000000"/>
                <w:sz w:val="22"/>
                <w:szCs w:val="22"/>
              </w:rPr>
              <w:t>R.br.</w:t>
            </w:r>
          </w:p>
        </w:tc>
        <w:tc>
          <w:tcPr>
            <w:tcW w:w="2867" w:type="pct"/>
            <w:tcBorders>
              <w:top w:val="nil"/>
              <w:left w:val="nil"/>
              <w:bottom w:val="single" w:sz="4" w:space="0" w:color="auto"/>
              <w:right w:val="single" w:sz="4" w:space="0" w:color="auto"/>
            </w:tcBorders>
            <w:shd w:val="clear" w:color="auto" w:fill="auto"/>
            <w:vAlign w:val="center"/>
            <w:hideMark/>
          </w:tcPr>
          <w:p w14:paraId="5DE1230E" w14:textId="77777777" w:rsidR="00B57642" w:rsidRPr="00B57642" w:rsidRDefault="00B57642" w:rsidP="001417F6">
            <w:pPr>
              <w:rPr>
                <w:b/>
                <w:bCs/>
                <w:color w:val="000000"/>
                <w:sz w:val="22"/>
                <w:szCs w:val="22"/>
              </w:rPr>
            </w:pPr>
            <w:r w:rsidRPr="00B57642">
              <w:rPr>
                <w:b/>
                <w:bCs/>
                <w:color w:val="000000"/>
                <w:sz w:val="22"/>
                <w:szCs w:val="22"/>
              </w:rPr>
              <w:t>NAZIV MODULA</w:t>
            </w:r>
          </w:p>
        </w:tc>
        <w:tc>
          <w:tcPr>
            <w:tcW w:w="374" w:type="pct"/>
            <w:tcBorders>
              <w:top w:val="single" w:sz="4" w:space="0" w:color="auto"/>
              <w:left w:val="single" w:sz="4" w:space="0" w:color="auto"/>
              <w:bottom w:val="single" w:sz="4" w:space="0" w:color="auto"/>
              <w:right w:val="single" w:sz="4" w:space="0" w:color="auto"/>
            </w:tcBorders>
            <w:vAlign w:val="center"/>
            <w:hideMark/>
          </w:tcPr>
          <w:p w14:paraId="210ABE76" w14:textId="13699E1D" w:rsidR="00B57642" w:rsidRPr="00B57642" w:rsidRDefault="00B57642" w:rsidP="00B57642">
            <w:pPr>
              <w:jc w:val="center"/>
              <w:rPr>
                <w:color w:val="000000"/>
                <w:sz w:val="22"/>
                <w:szCs w:val="22"/>
              </w:rPr>
            </w:pPr>
            <w:r w:rsidRPr="00B57642">
              <w:rPr>
                <w:color w:val="000000"/>
                <w:sz w:val="22"/>
                <w:szCs w:val="22"/>
              </w:rPr>
              <w:t>BSC</w:t>
            </w:r>
          </w:p>
        </w:tc>
        <w:tc>
          <w:tcPr>
            <w:tcW w:w="395" w:type="pct"/>
            <w:tcBorders>
              <w:top w:val="nil"/>
              <w:left w:val="nil"/>
              <w:bottom w:val="single" w:sz="4" w:space="0" w:color="auto"/>
              <w:right w:val="single" w:sz="4" w:space="0" w:color="auto"/>
            </w:tcBorders>
            <w:shd w:val="clear" w:color="auto" w:fill="auto"/>
            <w:noWrap/>
            <w:vAlign w:val="center"/>
            <w:hideMark/>
          </w:tcPr>
          <w:p w14:paraId="34396E57" w14:textId="49062527" w:rsidR="00B57642" w:rsidRPr="00B57642" w:rsidRDefault="00B57642" w:rsidP="001417F6">
            <w:pPr>
              <w:rPr>
                <w:color w:val="000000"/>
                <w:sz w:val="22"/>
                <w:szCs w:val="22"/>
              </w:rPr>
            </w:pPr>
            <w:r w:rsidRPr="00B57642">
              <w:rPr>
                <w:color w:val="000000"/>
                <w:sz w:val="22"/>
                <w:szCs w:val="22"/>
              </w:rPr>
              <w:t>BSC</w:t>
            </w:r>
          </w:p>
        </w:tc>
        <w:tc>
          <w:tcPr>
            <w:tcW w:w="387" w:type="pct"/>
            <w:tcBorders>
              <w:top w:val="nil"/>
              <w:left w:val="nil"/>
              <w:bottom w:val="single" w:sz="4" w:space="0" w:color="auto"/>
              <w:right w:val="single" w:sz="4" w:space="0" w:color="auto"/>
            </w:tcBorders>
            <w:shd w:val="clear" w:color="auto" w:fill="auto"/>
            <w:noWrap/>
            <w:vAlign w:val="center"/>
            <w:hideMark/>
          </w:tcPr>
          <w:p w14:paraId="1A4ABF4C" w14:textId="77777777" w:rsidR="00B57642" w:rsidRPr="00B57642" w:rsidRDefault="00B57642" w:rsidP="001417F6">
            <w:pPr>
              <w:rPr>
                <w:color w:val="000000"/>
                <w:sz w:val="22"/>
                <w:szCs w:val="22"/>
              </w:rPr>
            </w:pPr>
            <w:r w:rsidRPr="00B57642">
              <w:rPr>
                <w:color w:val="000000"/>
                <w:sz w:val="22"/>
                <w:szCs w:val="22"/>
              </w:rPr>
              <w:t>Firma</w:t>
            </w:r>
          </w:p>
        </w:tc>
        <w:tc>
          <w:tcPr>
            <w:tcW w:w="610" w:type="pct"/>
            <w:vMerge/>
            <w:tcBorders>
              <w:top w:val="single" w:sz="4" w:space="0" w:color="auto"/>
              <w:left w:val="single" w:sz="4" w:space="0" w:color="auto"/>
              <w:bottom w:val="single" w:sz="4" w:space="0" w:color="auto"/>
              <w:right w:val="single" w:sz="4" w:space="0" w:color="auto"/>
            </w:tcBorders>
            <w:vAlign w:val="center"/>
            <w:hideMark/>
          </w:tcPr>
          <w:p w14:paraId="40998939" w14:textId="77777777" w:rsidR="00B57642" w:rsidRPr="00B57642" w:rsidRDefault="00B57642" w:rsidP="001417F6">
            <w:pPr>
              <w:rPr>
                <w:b/>
                <w:bCs/>
                <w:color w:val="000000"/>
                <w:sz w:val="22"/>
                <w:szCs w:val="22"/>
              </w:rPr>
            </w:pPr>
          </w:p>
        </w:tc>
      </w:tr>
      <w:tr w:rsidR="00B57642" w:rsidRPr="00B57642" w14:paraId="62866F6B" w14:textId="77777777" w:rsidTr="00E91A9D">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6571340F" w14:textId="77777777" w:rsidR="00B57642" w:rsidRPr="00B57642" w:rsidRDefault="00B57642" w:rsidP="001417F6">
            <w:pPr>
              <w:jc w:val="center"/>
              <w:rPr>
                <w:color w:val="000000"/>
                <w:sz w:val="22"/>
                <w:szCs w:val="22"/>
              </w:rPr>
            </w:pPr>
            <w:r w:rsidRPr="00B57642">
              <w:rPr>
                <w:color w:val="000000"/>
                <w:sz w:val="22"/>
                <w:szCs w:val="22"/>
              </w:rPr>
              <w:t>1.</w:t>
            </w:r>
          </w:p>
        </w:tc>
        <w:tc>
          <w:tcPr>
            <w:tcW w:w="2867" w:type="pct"/>
            <w:tcBorders>
              <w:top w:val="nil"/>
              <w:left w:val="nil"/>
              <w:bottom w:val="single" w:sz="4" w:space="0" w:color="auto"/>
              <w:right w:val="single" w:sz="4" w:space="0" w:color="auto"/>
            </w:tcBorders>
            <w:shd w:val="clear" w:color="auto" w:fill="auto"/>
            <w:noWrap/>
            <w:vAlign w:val="bottom"/>
            <w:hideMark/>
          </w:tcPr>
          <w:p w14:paraId="42E716FD" w14:textId="77777777" w:rsidR="00B57642" w:rsidRPr="00B57642" w:rsidRDefault="00B57642" w:rsidP="001417F6">
            <w:pPr>
              <w:rPr>
                <w:sz w:val="22"/>
                <w:szCs w:val="22"/>
              </w:rPr>
            </w:pPr>
            <w:r w:rsidRPr="00B57642">
              <w:rPr>
                <w:sz w:val="22"/>
                <w:szCs w:val="22"/>
              </w:rPr>
              <w:t xml:space="preserve">Sigurnost i zaštita na radu       </w:t>
            </w:r>
          </w:p>
        </w:tc>
        <w:tc>
          <w:tcPr>
            <w:tcW w:w="374" w:type="pct"/>
            <w:tcBorders>
              <w:top w:val="nil"/>
              <w:left w:val="nil"/>
              <w:bottom w:val="single" w:sz="4" w:space="0" w:color="auto"/>
              <w:right w:val="single" w:sz="4" w:space="0" w:color="auto"/>
            </w:tcBorders>
            <w:shd w:val="clear" w:color="auto" w:fill="auto"/>
            <w:noWrap/>
            <w:vAlign w:val="center"/>
            <w:hideMark/>
          </w:tcPr>
          <w:p w14:paraId="3669C532" w14:textId="77777777" w:rsidR="00B57642" w:rsidRPr="00B57642" w:rsidRDefault="00B57642" w:rsidP="001417F6">
            <w:pPr>
              <w:jc w:val="right"/>
              <w:rPr>
                <w:color w:val="000000"/>
                <w:sz w:val="22"/>
                <w:szCs w:val="22"/>
              </w:rPr>
            </w:pPr>
            <w:r w:rsidRPr="00B57642">
              <w:rPr>
                <w:color w:val="000000"/>
                <w:sz w:val="22"/>
                <w:szCs w:val="22"/>
              </w:rPr>
              <w:t>10</w:t>
            </w:r>
          </w:p>
        </w:tc>
        <w:tc>
          <w:tcPr>
            <w:tcW w:w="395" w:type="pct"/>
            <w:tcBorders>
              <w:top w:val="nil"/>
              <w:left w:val="nil"/>
              <w:bottom w:val="single" w:sz="4" w:space="0" w:color="auto"/>
              <w:right w:val="single" w:sz="4" w:space="0" w:color="auto"/>
            </w:tcBorders>
            <w:shd w:val="clear" w:color="auto" w:fill="auto"/>
            <w:noWrap/>
            <w:vAlign w:val="center"/>
            <w:hideMark/>
          </w:tcPr>
          <w:p w14:paraId="12BEEE7A" w14:textId="77777777" w:rsidR="00B57642" w:rsidRPr="00B57642" w:rsidRDefault="00B57642" w:rsidP="001417F6">
            <w:pPr>
              <w:rPr>
                <w:color w:val="000000"/>
                <w:sz w:val="22"/>
                <w:szCs w:val="22"/>
              </w:rPr>
            </w:pPr>
            <w:r w:rsidRPr="00B57642">
              <w:rPr>
                <w:color w:val="000000"/>
                <w:sz w:val="22"/>
                <w:szCs w:val="22"/>
              </w:rPr>
              <w:t> </w:t>
            </w:r>
          </w:p>
        </w:tc>
        <w:tc>
          <w:tcPr>
            <w:tcW w:w="387" w:type="pct"/>
            <w:tcBorders>
              <w:top w:val="nil"/>
              <w:left w:val="nil"/>
              <w:bottom w:val="single" w:sz="4" w:space="0" w:color="auto"/>
              <w:right w:val="single" w:sz="4" w:space="0" w:color="auto"/>
            </w:tcBorders>
            <w:shd w:val="clear" w:color="auto" w:fill="auto"/>
            <w:noWrap/>
            <w:vAlign w:val="center"/>
            <w:hideMark/>
          </w:tcPr>
          <w:p w14:paraId="41CF7398" w14:textId="77777777" w:rsidR="00B57642" w:rsidRPr="00B57642" w:rsidRDefault="00B57642" w:rsidP="001417F6">
            <w:pPr>
              <w:rPr>
                <w:color w:val="000000"/>
                <w:sz w:val="22"/>
                <w:szCs w:val="22"/>
              </w:rPr>
            </w:pPr>
            <w:r w:rsidRPr="00B57642">
              <w:rPr>
                <w:color w:val="000000"/>
                <w:sz w:val="22"/>
                <w:szCs w:val="22"/>
              </w:rPr>
              <w:t> </w:t>
            </w:r>
          </w:p>
        </w:tc>
        <w:tc>
          <w:tcPr>
            <w:tcW w:w="610" w:type="pct"/>
            <w:tcBorders>
              <w:top w:val="nil"/>
              <w:left w:val="nil"/>
              <w:bottom w:val="single" w:sz="4" w:space="0" w:color="auto"/>
              <w:right w:val="single" w:sz="4" w:space="0" w:color="auto"/>
            </w:tcBorders>
            <w:shd w:val="clear" w:color="auto" w:fill="auto"/>
            <w:noWrap/>
            <w:vAlign w:val="center"/>
            <w:hideMark/>
          </w:tcPr>
          <w:p w14:paraId="4E926DAD" w14:textId="77777777" w:rsidR="00B57642" w:rsidRPr="00B57642" w:rsidRDefault="00B57642" w:rsidP="001417F6">
            <w:pPr>
              <w:jc w:val="right"/>
              <w:rPr>
                <w:color w:val="000000"/>
                <w:sz w:val="22"/>
                <w:szCs w:val="22"/>
              </w:rPr>
            </w:pPr>
            <w:r w:rsidRPr="00B57642">
              <w:rPr>
                <w:color w:val="000000"/>
                <w:sz w:val="22"/>
                <w:szCs w:val="22"/>
              </w:rPr>
              <w:t>10</w:t>
            </w:r>
          </w:p>
        </w:tc>
      </w:tr>
      <w:tr w:rsidR="00B57642" w:rsidRPr="00B57642" w14:paraId="015930B3" w14:textId="77777777" w:rsidTr="00E91A9D">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5A6D5973" w14:textId="77777777" w:rsidR="00B57642" w:rsidRPr="00B57642" w:rsidRDefault="00B57642" w:rsidP="001417F6">
            <w:pPr>
              <w:jc w:val="center"/>
              <w:rPr>
                <w:color w:val="000000"/>
                <w:sz w:val="22"/>
                <w:szCs w:val="22"/>
              </w:rPr>
            </w:pPr>
            <w:r w:rsidRPr="00B57642">
              <w:rPr>
                <w:color w:val="000000"/>
                <w:sz w:val="22"/>
                <w:szCs w:val="22"/>
              </w:rPr>
              <w:t>2.</w:t>
            </w:r>
          </w:p>
        </w:tc>
        <w:tc>
          <w:tcPr>
            <w:tcW w:w="2867" w:type="pct"/>
            <w:tcBorders>
              <w:top w:val="nil"/>
              <w:left w:val="nil"/>
              <w:bottom w:val="single" w:sz="4" w:space="0" w:color="auto"/>
              <w:right w:val="single" w:sz="4" w:space="0" w:color="auto"/>
            </w:tcBorders>
            <w:shd w:val="clear" w:color="auto" w:fill="auto"/>
            <w:noWrap/>
            <w:vAlign w:val="bottom"/>
            <w:hideMark/>
          </w:tcPr>
          <w:p w14:paraId="300D7B1A" w14:textId="77777777" w:rsidR="00B57642" w:rsidRPr="00B57642" w:rsidRDefault="00B57642" w:rsidP="001417F6">
            <w:pPr>
              <w:rPr>
                <w:sz w:val="22"/>
                <w:szCs w:val="22"/>
              </w:rPr>
            </w:pPr>
            <w:r w:rsidRPr="00B57642">
              <w:rPr>
                <w:sz w:val="22"/>
                <w:szCs w:val="22"/>
              </w:rPr>
              <w:t xml:space="preserve">Osnove tehničkog crtanja i AUTOCAD       </w:t>
            </w:r>
          </w:p>
        </w:tc>
        <w:tc>
          <w:tcPr>
            <w:tcW w:w="374" w:type="pct"/>
            <w:tcBorders>
              <w:top w:val="nil"/>
              <w:left w:val="nil"/>
              <w:bottom w:val="single" w:sz="4" w:space="0" w:color="auto"/>
              <w:right w:val="single" w:sz="4" w:space="0" w:color="auto"/>
            </w:tcBorders>
            <w:shd w:val="clear" w:color="auto" w:fill="auto"/>
            <w:noWrap/>
            <w:vAlign w:val="center"/>
            <w:hideMark/>
          </w:tcPr>
          <w:p w14:paraId="1038649F" w14:textId="77777777" w:rsidR="00B57642" w:rsidRPr="00B57642" w:rsidRDefault="00B57642" w:rsidP="001417F6">
            <w:pPr>
              <w:jc w:val="right"/>
              <w:rPr>
                <w:color w:val="000000"/>
                <w:sz w:val="22"/>
                <w:szCs w:val="22"/>
              </w:rPr>
            </w:pPr>
            <w:r w:rsidRPr="00B57642">
              <w:rPr>
                <w:color w:val="000000"/>
                <w:sz w:val="22"/>
                <w:szCs w:val="22"/>
              </w:rPr>
              <w:t>20</w:t>
            </w:r>
          </w:p>
        </w:tc>
        <w:tc>
          <w:tcPr>
            <w:tcW w:w="395" w:type="pct"/>
            <w:tcBorders>
              <w:top w:val="nil"/>
              <w:left w:val="nil"/>
              <w:bottom w:val="single" w:sz="4" w:space="0" w:color="auto"/>
              <w:right w:val="single" w:sz="4" w:space="0" w:color="auto"/>
            </w:tcBorders>
            <w:shd w:val="clear" w:color="auto" w:fill="auto"/>
            <w:noWrap/>
            <w:vAlign w:val="center"/>
            <w:hideMark/>
          </w:tcPr>
          <w:p w14:paraId="5E78E8DF" w14:textId="77777777" w:rsidR="00B57642" w:rsidRPr="00B57642" w:rsidRDefault="00B57642" w:rsidP="001417F6">
            <w:pPr>
              <w:rPr>
                <w:color w:val="000000"/>
                <w:sz w:val="22"/>
                <w:szCs w:val="22"/>
              </w:rPr>
            </w:pPr>
            <w:r w:rsidRPr="00B57642">
              <w:rPr>
                <w:color w:val="000000"/>
                <w:sz w:val="22"/>
                <w:szCs w:val="22"/>
              </w:rPr>
              <w:t> </w:t>
            </w:r>
          </w:p>
        </w:tc>
        <w:tc>
          <w:tcPr>
            <w:tcW w:w="387" w:type="pct"/>
            <w:tcBorders>
              <w:top w:val="nil"/>
              <w:left w:val="nil"/>
              <w:bottom w:val="single" w:sz="4" w:space="0" w:color="auto"/>
              <w:right w:val="single" w:sz="4" w:space="0" w:color="auto"/>
            </w:tcBorders>
            <w:shd w:val="clear" w:color="auto" w:fill="auto"/>
            <w:noWrap/>
            <w:vAlign w:val="center"/>
            <w:hideMark/>
          </w:tcPr>
          <w:p w14:paraId="5F8AAD4B" w14:textId="77777777" w:rsidR="00B57642" w:rsidRPr="00B57642" w:rsidRDefault="00B57642" w:rsidP="001417F6">
            <w:pPr>
              <w:rPr>
                <w:color w:val="000000"/>
                <w:sz w:val="22"/>
                <w:szCs w:val="22"/>
              </w:rPr>
            </w:pPr>
            <w:r w:rsidRPr="00B57642">
              <w:rPr>
                <w:color w:val="000000"/>
                <w:sz w:val="22"/>
                <w:szCs w:val="22"/>
              </w:rPr>
              <w:t> </w:t>
            </w:r>
          </w:p>
        </w:tc>
        <w:tc>
          <w:tcPr>
            <w:tcW w:w="610" w:type="pct"/>
            <w:tcBorders>
              <w:top w:val="nil"/>
              <w:left w:val="nil"/>
              <w:bottom w:val="single" w:sz="4" w:space="0" w:color="auto"/>
              <w:right w:val="single" w:sz="4" w:space="0" w:color="auto"/>
            </w:tcBorders>
            <w:shd w:val="clear" w:color="auto" w:fill="auto"/>
            <w:noWrap/>
            <w:vAlign w:val="center"/>
            <w:hideMark/>
          </w:tcPr>
          <w:p w14:paraId="662700DE" w14:textId="77777777" w:rsidR="00B57642" w:rsidRPr="00B57642" w:rsidRDefault="00B57642" w:rsidP="001417F6">
            <w:pPr>
              <w:jc w:val="right"/>
              <w:rPr>
                <w:color w:val="000000"/>
                <w:sz w:val="22"/>
                <w:szCs w:val="22"/>
              </w:rPr>
            </w:pPr>
            <w:r w:rsidRPr="00B57642">
              <w:rPr>
                <w:color w:val="000000"/>
                <w:sz w:val="22"/>
                <w:szCs w:val="22"/>
              </w:rPr>
              <w:t>20</w:t>
            </w:r>
          </w:p>
        </w:tc>
      </w:tr>
      <w:tr w:rsidR="00B57642" w:rsidRPr="00B57642" w14:paraId="702A1C6D" w14:textId="77777777" w:rsidTr="00E91A9D">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55ADF3A8" w14:textId="77777777" w:rsidR="00B57642" w:rsidRPr="00B57642" w:rsidRDefault="00B57642" w:rsidP="001417F6">
            <w:pPr>
              <w:jc w:val="center"/>
              <w:rPr>
                <w:color w:val="000000"/>
                <w:sz w:val="22"/>
                <w:szCs w:val="22"/>
              </w:rPr>
            </w:pPr>
            <w:r w:rsidRPr="00B57642">
              <w:rPr>
                <w:color w:val="000000"/>
                <w:sz w:val="22"/>
                <w:szCs w:val="22"/>
              </w:rPr>
              <w:t>3.</w:t>
            </w:r>
          </w:p>
        </w:tc>
        <w:tc>
          <w:tcPr>
            <w:tcW w:w="2867" w:type="pct"/>
            <w:tcBorders>
              <w:top w:val="nil"/>
              <w:left w:val="nil"/>
              <w:bottom w:val="single" w:sz="4" w:space="0" w:color="auto"/>
              <w:right w:val="single" w:sz="4" w:space="0" w:color="auto"/>
            </w:tcBorders>
            <w:shd w:val="clear" w:color="auto" w:fill="auto"/>
            <w:noWrap/>
            <w:vAlign w:val="bottom"/>
            <w:hideMark/>
          </w:tcPr>
          <w:p w14:paraId="0D694974" w14:textId="77777777" w:rsidR="00B57642" w:rsidRPr="00B57642" w:rsidRDefault="00B57642" w:rsidP="001417F6">
            <w:pPr>
              <w:rPr>
                <w:color w:val="000000"/>
                <w:sz w:val="22"/>
                <w:szCs w:val="22"/>
              </w:rPr>
            </w:pPr>
            <w:r w:rsidRPr="00B57642">
              <w:rPr>
                <w:color w:val="000000"/>
                <w:sz w:val="22"/>
                <w:szCs w:val="22"/>
              </w:rPr>
              <w:t xml:space="preserve">Osnove tehnološkog procesa u preradi metala   </w:t>
            </w:r>
          </w:p>
        </w:tc>
        <w:tc>
          <w:tcPr>
            <w:tcW w:w="374" w:type="pct"/>
            <w:tcBorders>
              <w:top w:val="nil"/>
              <w:left w:val="nil"/>
              <w:bottom w:val="single" w:sz="4" w:space="0" w:color="auto"/>
              <w:right w:val="single" w:sz="4" w:space="0" w:color="auto"/>
            </w:tcBorders>
            <w:shd w:val="clear" w:color="auto" w:fill="auto"/>
            <w:noWrap/>
            <w:vAlign w:val="center"/>
            <w:hideMark/>
          </w:tcPr>
          <w:p w14:paraId="1B33A8C8" w14:textId="77777777" w:rsidR="00B57642" w:rsidRPr="00B57642" w:rsidRDefault="00B57642" w:rsidP="001417F6">
            <w:pPr>
              <w:jc w:val="right"/>
              <w:rPr>
                <w:color w:val="000000"/>
                <w:sz w:val="22"/>
                <w:szCs w:val="22"/>
              </w:rPr>
            </w:pPr>
            <w:r w:rsidRPr="00B57642">
              <w:rPr>
                <w:color w:val="000000"/>
                <w:sz w:val="22"/>
                <w:szCs w:val="22"/>
              </w:rPr>
              <w:t>20</w:t>
            </w:r>
          </w:p>
        </w:tc>
        <w:tc>
          <w:tcPr>
            <w:tcW w:w="395" w:type="pct"/>
            <w:tcBorders>
              <w:top w:val="nil"/>
              <w:left w:val="nil"/>
              <w:bottom w:val="single" w:sz="4" w:space="0" w:color="auto"/>
              <w:right w:val="single" w:sz="4" w:space="0" w:color="auto"/>
            </w:tcBorders>
            <w:shd w:val="clear" w:color="auto" w:fill="auto"/>
            <w:noWrap/>
            <w:vAlign w:val="center"/>
            <w:hideMark/>
          </w:tcPr>
          <w:p w14:paraId="27DEB8A1" w14:textId="77777777" w:rsidR="00B57642" w:rsidRPr="00B57642" w:rsidRDefault="00B57642" w:rsidP="001417F6">
            <w:pPr>
              <w:rPr>
                <w:color w:val="000000"/>
                <w:sz w:val="22"/>
                <w:szCs w:val="22"/>
              </w:rPr>
            </w:pPr>
            <w:r w:rsidRPr="00B57642">
              <w:rPr>
                <w:color w:val="000000"/>
                <w:sz w:val="22"/>
                <w:szCs w:val="22"/>
              </w:rPr>
              <w:t> </w:t>
            </w:r>
          </w:p>
        </w:tc>
        <w:tc>
          <w:tcPr>
            <w:tcW w:w="387" w:type="pct"/>
            <w:tcBorders>
              <w:top w:val="nil"/>
              <w:left w:val="nil"/>
              <w:bottom w:val="single" w:sz="4" w:space="0" w:color="auto"/>
              <w:right w:val="single" w:sz="4" w:space="0" w:color="auto"/>
            </w:tcBorders>
            <w:shd w:val="clear" w:color="auto" w:fill="auto"/>
            <w:noWrap/>
            <w:vAlign w:val="center"/>
            <w:hideMark/>
          </w:tcPr>
          <w:p w14:paraId="265DC644" w14:textId="77777777" w:rsidR="00B57642" w:rsidRPr="00B57642" w:rsidRDefault="00B57642" w:rsidP="001417F6">
            <w:pPr>
              <w:rPr>
                <w:color w:val="000000"/>
                <w:sz w:val="22"/>
                <w:szCs w:val="22"/>
              </w:rPr>
            </w:pPr>
            <w:r w:rsidRPr="00B57642">
              <w:rPr>
                <w:color w:val="000000"/>
                <w:sz w:val="22"/>
                <w:szCs w:val="22"/>
              </w:rPr>
              <w:t> </w:t>
            </w:r>
          </w:p>
        </w:tc>
        <w:tc>
          <w:tcPr>
            <w:tcW w:w="610" w:type="pct"/>
            <w:tcBorders>
              <w:top w:val="nil"/>
              <w:left w:val="nil"/>
              <w:bottom w:val="single" w:sz="4" w:space="0" w:color="auto"/>
              <w:right w:val="single" w:sz="4" w:space="0" w:color="auto"/>
            </w:tcBorders>
            <w:shd w:val="clear" w:color="auto" w:fill="auto"/>
            <w:noWrap/>
            <w:vAlign w:val="center"/>
            <w:hideMark/>
          </w:tcPr>
          <w:p w14:paraId="768BE702" w14:textId="77777777" w:rsidR="00B57642" w:rsidRPr="00B57642" w:rsidRDefault="00B57642" w:rsidP="001417F6">
            <w:pPr>
              <w:jc w:val="right"/>
              <w:rPr>
                <w:color w:val="000000"/>
                <w:sz w:val="22"/>
                <w:szCs w:val="22"/>
              </w:rPr>
            </w:pPr>
            <w:r w:rsidRPr="00B57642">
              <w:rPr>
                <w:color w:val="000000"/>
                <w:sz w:val="22"/>
                <w:szCs w:val="22"/>
              </w:rPr>
              <w:t>20</w:t>
            </w:r>
          </w:p>
        </w:tc>
      </w:tr>
      <w:tr w:rsidR="00B57642" w:rsidRPr="00B57642" w14:paraId="5696920E" w14:textId="77777777" w:rsidTr="00E91A9D">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1A918699" w14:textId="77777777" w:rsidR="00B57642" w:rsidRPr="00B57642" w:rsidRDefault="00B57642" w:rsidP="001417F6">
            <w:pPr>
              <w:jc w:val="center"/>
              <w:rPr>
                <w:color w:val="000000"/>
                <w:sz w:val="22"/>
                <w:szCs w:val="22"/>
              </w:rPr>
            </w:pPr>
            <w:r w:rsidRPr="00B57642">
              <w:rPr>
                <w:color w:val="000000"/>
                <w:sz w:val="22"/>
                <w:szCs w:val="22"/>
              </w:rPr>
              <w:lastRenderedPageBreak/>
              <w:t>4.</w:t>
            </w:r>
          </w:p>
        </w:tc>
        <w:tc>
          <w:tcPr>
            <w:tcW w:w="2867" w:type="pct"/>
            <w:tcBorders>
              <w:top w:val="nil"/>
              <w:left w:val="nil"/>
              <w:bottom w:val="single" w:sz="4" w:space="0" w:color="auto"/>
              <w:right w:val="single" w:sz="4" w:space="0" w:color="auto"/>
            </w:tcBorders>
            <w:shd w:val="clear" w:color="auto" w:fill="auto"/>
            <w:noWrap/>
            <w:vAlign w:val="bottom"/>
            <w:hideMark/>
          </w:tcPr>
          <w:p w14:paraId="5BE55EF1" w14:textId="77777777" w:rsidR="00B57642" w:rsidRPr="00B57642" w:rsidRDefault="00B57642" w:rsidP="001417F6">
            <w:pPr>
              <w:rPr>
                <w:color w:val="000000"/>
                <w:sz w:val="22"/>
                <w:szCs w:val="22"/>
              </w:rPr>
            </w:pPr>
            <w:r w:rsidRPr="00B57642">
              <w:rPr>
                <w:color w:val="000000"/>
                <w:sz w:val="22"/>
                <w:szCs w:val="22"/>
              </w:rPr>
              <w:t xml:space="preserve">Provodenje CNC procesa     </w:t>
            </w:r>
          </w:p>
        </w:tc>
        <w:tc>
          <w:tcPr>
            <w:tcW w:w="374" w:type="pct"/>
            <w:tcBorders>
              <w:top w:val="nil"/>
              <w:left w:val="nil"/>
              <w:bottom w:val="single" w:sz="4" w:space="0" w:color="auto"/>
              <w:right w:val="single" w:sz="4" w:space="0" w:color="auto"/>
            </w:tcBorders>
            <w:shd w:val="clear" w:color="auto" w:fill="auto"/>
            <w:noWrap/>
            <w:vAlign w:val="center"/>
            <w:hideMark/>
          </w:tcPr>
          <w:p w14:paraId="097828B5" w14:textId="77777777" w:rsidR="00B57642" w:rsidRPr="00B57642" w:rsidRDefault="00B57642" w:rsidP="001417F6">
            <w:pPr>
              <w:jc w:val="right"/>
              <w:rPr>
                <w:color w:val="000000"/>
                <w:sz w:val="22"/>
                <w:szCs w:val="22"/>
              </w:rPr>
            </w:pPr>
            <w:r w:rsidRPr="00B57642">
              <w:rPr>
                <w:color w:val="000000"/>
                <w:sz w:val="22"/>
                <w:szCs w:val="22"/>
              </w:rPr>
              <w:t>20</w:t>
            </w:r>
          </w:p>
        </w:tc>
        <w:tc>
          <w:tcPr>
            <w:tcW w:w="395" w:type="pct"/>
            <w:tcBorders>
              <w:top w:val="nil"/>
              <w:left w:val="nil"/>
              <w:bottom w:val="single" w:sz="4" w:space="0" w:color="auto"/>
              <w:right w:val="single" w:sz="4" w:space="0" w:color="auto"/>
            </w:tcBorders>
            <w:shd w:val="clear" w:color="auto" w:fill="auto"/>
            <w:noWrap/>
            <w:vAlign w:val="center"/>
            <w:hideMark/>
          </w:tcPr>
          <w:p w14:paraId="61BE6378" w14:textId="77777777" w:rsidR="00B57642" w:rsidRPr="00B57642" w:rsidRDefault="00B57642" w:rsidP="001417F6">
            <w:pPr>
              <w:rPr>
                <w:color w:val="000000"/>
                <w:sz w:val="22"/>
                <w:szCs w:val="22"/>
              </w:rPr>
            </w:pPr>
            <w:r w:rsidRPr="00B57642">
              <w:rPr>
                <w:color w:val="000000"/>
                <w:sz w:val="22"/>
                <w:szCs w:val="22"/>
              </w:rPr>
              <w:t> </w:t>
            </w:r>
          </w:p>
        </w:tc>
        <w:tc>
          <w:tcPr>
            <w:tcW w:w="387" w:type="pct"/>
            <w:tcBorders>
              <w:top w:val="nil"/>
              <w:left w:val="nil"/>
              <w:bottom w:val="single" w:sz="4" w:space="0" w:color="auto"/>
              <w:right w:val="single" w:sz="4" w:space="0" w:color="auto"/>
            </w:tcBorders>
            <w:shd w:val="clear" w:color="auto" w:fill="auto"/>
            <w:noWrap/>
            <w:vAlign w:val="center"/>
            <w:hideMark/>
          </w:tcPr>
          <w:p w14:paraId="5FFAE9E1" w14:textId="77777777" w:rsidR="00B57642" w:rsidRPr="00B57642" w:rsidRDefault="00B57642" w:rsidP="001417F6">
            <w:pPr>
              <w:rPr>
                <w:color w:val="000000"/>
                <w:sz w:val="22"/>
                <w:szCs w:val="22"/>
              </w:rPr>
            </w:pPr>
            <w:r w:rsidRPr="00B57642">
              <w:rPr>
                <w:color w:val="000000"/>
                <w:sz w:val="22"/>
                <w:szCs w:val="22"/>
              </w:rPr>
              <w:t> </w:t>
            </w:r>
          </w:p>
        </w:tc>
        <w:tc>
          <w:tcPr>
            <w:tcW w:w="610" w:type="pct"/>
            <w:tcBorders>
              <w:top w:val="nil"/>
              <w:left w:val="nil"/>
              <w:bottom w:val="single" w:sz="4" w:space="0" w:color="auto"/>
              <w:right w:val="single" w:sz="4" w:space="0" w:color="auto"/>
            </w:tcBorders>
            <w:shd w:val="clear" w:color="auto" w:fill="auto"/>
            <w:noWrap/>
            <w:vAlign w:val="center"/>
            <w:hideMark/>
          </w:tcPr>
          <w:p w14:paraId="37EB3D2C" w14:textId="77777777" w:rsidR="00B57642" w:rsidRPr="00B57642" w:rsidRDefault="00B57642" w:rsidP="001417F6">
            <w:pPr>
              <w:jc w:val="right"/>
              <w:rPr>
                <w:color w:val="000000"/>
                <w:sz w:val="22"/>
                <w:szCs w:val="22"/>
              </w:rPr>
            </w:pPr>
            <w:r w:rsidRPr="00B57642">
              <w:rPr>
                <w:color w:val="000000"/>
                <w:sz w:val="22"/>
                <w:szCs w:val="22"/>
              </w:rPr>
              <w:t>20</w:t>
            </w:r>
          </w:p>
        </w:tc>
      </w:tr>
      <w:tr w:rsidR="00B57642" w:rsidRPr="00B57642" w14:paraId="546AD595" w14:textId="77777777" w:rsidTr="00E91A9D">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696E1174" w14:textId="77777777" w:rsidR="00B57642" w:rsidRPr="00B57642" w:rsidRDefault="00B57642" w:rsidP="001417F6">
            <w:pPr>
              <w:jc w:val="center"/>
              <w:rPr>
                <w:color w:val="000000"/>
                <w:sz w:val="22"/>
                <w:szCs w:val="22"/>
              </w:rPr>
            </w:pPr>
            <w:r w:rsidRPr="00B57642">
              <w:rPr>
                <w:color w:val="000000"/>
                <w:sz w:val="22"/>
                <w:szCs w:val="22"/>
              </w:rPr>
              <w:t>5.</w:t>
            </w:r>
          </w:p>
        </w:tc>
        <w:tc>
          <w:tcPr>
            <w:tcW w:w="2867" w:type="pct"/>
            <w:tcBorders>
              <w:top w:val="nil"/>
              <w:left w:val="nil"/>
              <w:bottom w:val="single" w:sz="4" w:space="0" w:color="auto"/>
              <w:right w:val="single" w:sz="4" w:space="0" w:color="auto"/>
            </w:tcBorders>
            <w:shd w:val="clear" w:color="auto" w:fill="auto"/>
            <w:noWrap/>
            <w:vAlign w:val="bottom"/>
            <w:hideMark/>
          </w:tcPr>
          <w:p w14:paraId="3EA07E56" w14:textId="77777777" w:rsidR="00B57642" w:rsidRPr="00B57642" w:rsidRDefault="00B57642" w:rsidP="001417F6">
            <w:pPr>
              <w:rPr>
                <w:color w:val="000000"/>
                <w:sz w:val="22"/>
                <w:szCs w:val="22"/>
              </w:rPr>
            </w:pPr>
            <w:r w:rsidRPr="00B57642">
              <w:rPr>
                <w:color w:val="000000"/>
                <w:sz w:val="22"/>
                <w:szCs w:val="22"/>
              </w:rPr>
              <w:t xml:space="preserve">Održavanje CNC opreme     </w:t>
            </w:r>
          </w:p>
        </w:tc>
        <w:tc>
          <w:tcPr>
            <w:tcW w:w="374" w:type="pct"/>
            <w:tcBorders>
              <w:top w:val="nil"/>
              <w:left w:val="nil"/>
              <w:bottom w:val="single" w:sz="4" w:space="0" w:color="auto"/>
              <w:right w:val="single" w:sz="4" w:space="0" w:color="auto"/>
            </w:tcBorders>
            <w:shd w:val="clear" w:color="auto" w:fill="auto"/>
            <w:noWrap/>
            <w:vAlign w:val="center"/>
            <w:hideMark/>
          </w:tcPr>
          <w:p w14:paraId="2E1B7200" w14:textId="77777777" w:rsidR="00B57642" w:rsidRPr="00B57642" w:rsidRDefault="00B57642" w:rsidP="001417F6">
            <w:pPr>
              <w:jc w:val="right"/>
              <w:rPr>
                <w:color w:val="000000"/>
                <w:sz w:val="22"/>
                <w:szCs w:val="22"/>
              </w:rPr>
            </w:pPr>
            <w:r w:rsidRPr="00B57642">
              <w:rPr>
                <w:color w:val="000000"/>
                <w:sz w:val="22"/>
                <w:szCs w:val="22"/>
              </w:rPr>
              <w:t>20</w:t>
            </w:r>
          </w:p>
        </w:tc>
        <w:tc>
          <w:tcPr>
            <w:tcW w:w="395" w:type="pct"/>
            <w:tcBorders>
              <w:top w:val="nil"/>
              <w:left w:val="nil"/>
              <w:bottom w:val="single" w:sz="4" w:space="0" w:color="auto"/>
              <w:right w:val="single" w:sz="4" w:space="0" w:color="auto"/>
            </w:tcBorders>
            <w:shd w:val="clear" w:color="auto" w:fill="auto"/>
            <w:noWrap/>
            <w:vAlign w:val="center"/>
            <w:hideMark/>
          </w:tcPr>
          <w:p w14:paraId="6DF12BC9" w14:textId="77777777" w:rsidR="00B57642" w:rsidRPr="00B57642" w:rsidRDefault="00B57642" w:rsidP="001417F6">
            <w:pPr>
              <w:rPr>
                <w:color w:val="000000"/>
                <w:sz w:val="22"/>
                <w:szCs w:val="22"/>
              </w:rPr>
            </w:pPr>
            <w:r w:rsidRPr="00B57642">
              <w:rPr>
                <w:color w:val="000000"/>
                <w:sz w:val="22"/>
                <w:szCs w:val="22"/>
              </w:rPr>
              <w:t> </w:t>
            </w:r>
          </w:p>
        </w:tc>
        <w:tc>
          <w:tcPr>
            <w:tcW w:w="387" w:type="pct"/>
            <w:tcBorders>
              <w:top w:val="nil"/>
              <w:left w:val="nil"/>
              <w:bottom w:val="single" w:sz="4" w:space="0" w:color="auto"/>
              <w:right w:val="single" w:sz="4" w:space="0" w:color="auto"/>
            </w:tcBorders>
            <w:shd w:val="clear" w:color="auto" w:fill="auto"/>
            <w:noWrap/>
            <w:vAlign w:val="center"/>
            <w:hideMark/>
          </w:tcPr>
          <w:p w14:paraId="5829AA4A" w14:textId="77777777" w:rsidR="00B57642" w:rsidRPr="00B57642" w:rsidRDefault="00B57642" w:rsidP="001417F6">
            <w:pPr>
              <w:rPr>
                <w:color w:val="000000"/>
                <w:sz w:val="22"/>
                <w:szCs w:val="22"/>
              </w:rPr>
            </w:pPr>
            <w:r w:rsidRPr="00B57642">
              <w:rPr>
                <w:color w:val="000000"/>
                <w:sz w:val="22"/>
                <w:szCs w:val="22"/>
              </w:rPr>
              <w:t> </w:t>
            </w:r>
          </w:p>
        </w:tc>
        <w:tc>
          <w:tcPr>
            <w:tcW w:w="610" w:type="pct"/>
            <w:tcBorders>
              <w:top w:val="nil"/>
              <w:left w:val="nil"/>
              <w:bottom w:val="single" w:sz="4" w:space="0" w:color="auto"/>
              <w:right w:val="single" w:sz="4" w:space="0" w:color="auto"/>
            </w:tcBorders>
            <w:shd w:val="clear" w:color="auto" w:fill="auto"/>
            <w:noWrap/>
            <w:vAlign w:val="center"/>
            <w:hideMark/>
          </w:tcPr>
          <w:p w14:paraId="5176C4DB" w14:textId="77777777" w:rsidR="00B57642" w:rsidRPr="00B57642" w:rsidRDefault="00B57642" w:rsidP="001417F6">
            <w:pPr>
              <w:jc w:val="right"/>
              <w:rPr>
                <w:color w:val="000000"/>
                <w:sz w:val="22"/>
                <w:szCs w:val="22"/>
              </w:rPr>
            </w:pPr>
            <w:r w:rsidRPr="00B57642">
              <w:rPr>
                <w:color w:val="000000"/>
                <w:sz w:val="22"/>
                <w:szCs w:val="22"/>
              </w:rPr>
              <w:t>20</w:t>
            </w:r>
          </w:p>
        </w:tc>
      </w:tr>
      <w:tr w:rsidR="00B57642" w:rsidRPr="00B57642" w14:paraId="619F7DD8" w14:textId="77777777" w:rsidTr="00E91A9D">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21908EAC" w14:textId="77777777" w:rsidR="00B57642" w:rsidRPr="00B57642" w:rsidRDefault="00B57642" w:rsidP="001417F6">
            <w:pPr>
              <w:jc w:val="center"/>
              <w:rPr>
                <w:color w:val="000000"/>
                <w:sz w:val="22"/>
                <w:szCs w:val="22"/>
              </w:rPr>
            </w:pPr>
            <w:r w:rsidRPr="00B57642">
              <w:rPr>
                <w:color w:val="000000"/>
                <w:sz w:val="22"/>
                <w:szCs w:val="22"/>
              </w:rPr>
              <w:t>6.</w:t>
            </w:r>
          </w:p>
        </w:tc>
        <w:tc>
          <w:tcPr>
            <w:tcW w:w="2867" w:type="pct"/>
            <w:tcBorders>
              <w:top w:val="nil"/>
              <w:left w:val="nil"/>
              <w:bottom w:val="single" w:sz="4" w:space="0" w:color="auto"/>
              <w:right w:val="single" w:sz="4" w:space="0" w:color="auto"/>
            </w:tcBorders>
            <w:shd w:val="clear" w:color="auto" w:fill="auto"/>
            <w:noWrap/>
            <w:vAlign w:val="bottom"/>
            <w:hideMark/>
          </w:tcPr>
          <w:p w14:paraId="41BE1248" w14:textId="77777777" w:rsidR="00B57642" w:rsidRPr="00B57642" w:rsidRDefault="00B57642" w:rsidP="001417F6">
            <w:pPr>
              <w:rPr>
                <w:color w:val="000000"/>
                <w:sz w:val="22"/>
                <w:szCs w:val="22"/>
              </w:rPr>
            </w:pPr>
            <w:r w:rsidRPr="00B57642">
              <w:rPr>
                <w:color w:val="000000"/>
                <w:sz w:val="22"/>
                <w:szCs w:val="22"/>
              </w:rPr>
              <w:t xml:space="preserve">Rješavanje problema u CNC procesima    </w:t>
            </w:r>
          </w:p>
        </w:tc>
        <w:tc>
          <w:tcPr>
            <w:tcW w:w="374" w:type="pct"/>
            <w:tcBorders>
              <w:top w:val="nil"/>
              <w:left w:val="nil"/>
              <w:bottom w:val="single" w:sz="4" w:space="0" w:color="auto"/>
              <w:right w:val="single" w:sz="4" w:space="0" w:color="auto"/>
            </w:tcBorders>
            <w:shd w:val="clear" w:color="auto" w:fill="auto"/>
            <w:noWrap/>
            <w:vAlign w:val="center"/>
            <w:hideMark/>
          </w:tcPr>
          <w:p w14:paraId="33D03E08" w14:textId="77777777" w:rsidR="00B57642" w:rsidRPr="00B57642" w:rsidRDefault="00B57642" w:rsidP="001417F6">
            <w:pPr>
              <w:jc w:val="right"/>
              <w:rPr>
                <w:color w:val="000000"/>
                <w:sz w:val="22"/>
                <w:szCs w:val="22"/>
              </w:rPr>
            </w:pPr>
            <w:r w:rsidRPr="00B57642">
              <w:rPr>
                <w:color w:val="000000"/>
                <w:sz w:val="22"/>
                <w:szCs w:val="22"/>
              </w:rPr>
              <w:t>30</w:t>
            </w:r>
          </w:p>
        </w:tc>
        <w:tc>
          <w:tcPr>
            <w:tcW w:w="395" w:type="pct"/>
            <w:tcBorders>
              <w:top w:val="nil"/>
              <w:left w:val="nil"/>
              <w:bottom w:val="single" w:sz="4" w:space="0" w:color="auto"/>
              <w:right w:val="single" w:sz="4" w:space="0" w:color="auto"/>
            </w:tcBorders>
            <w:shd w:val="clear" w:color="auto" w:fill="auto"/>
            <w:noWrap/>
            <w:vAlign w:val="center"/>
            <w:hideMark/>
          </w:tcPr>
          <w:p w14:paraId="56E885A2" w14:textId="77777777" w:rsidR="00B57642" w:rsidRPr="00B57642" w:rsidRDefault="00B57642" w:rsidP="001417F6">
            <w:pPr>
              <w:rPr>
                <w:color w:val="000000"/>
                <w:sz w:val="22"/>
                <w:szCs w:val="22"/>
              </w:rPr>
            </w:pPr>
            <w:r w:rsidRPr="00B57642">
              <w:rPr>
                <w:color w:val="000000"/>
                <w:sz w:val="22"/>
                <w:szCs w:val="22"/>
              </w:rPr>
              <w:t> </w:t>
            </w:r>
          </w:p>
        </w:tc>
        <w:tc>
          <w:tcPr>
            <w:tcW w:w="387" w:type="pct"/>
            <w:tcBorders>
              <w:top w:val="nil"/>
              <w:left w:val="nil"/>
              <w:bottom w:val="single" w:sz="4" w:space="0" w:color="auto"/>
              <w:right w:val="single" w:sz="4" w:space="0" w:color="auto"/>
            </w:tcBorders>
            <w:shd w:val="clear" w:color="auto" w:fill="auto"/>
            <w:noWrap/>
            <w:vAlign w:val="center"/>
            <w:hideMark/>
          </w:tcPr>
          <w:p w14:paraId="315B71B1" w14:textId="77777777" w:rsidR="00B57642" w:rsidRPr="00B57642" w:rsidRDefault="00B57642" w:rsidP="001417F6">
            <w:pPr>
              <w:rPr>
                <w:color w:val="000000"/>
                <w:sz w:val="22"/>
                <w:szCs w:val="22"/>
              </w:rPr>
            </w:pPr>
            <w:r w:rsidRPr="00B57642">
              <w:rPr>
                <w:color w:val="000000"/>
                <w:sz w:val="22"/>
                <w:szCs w:val="22"/>
              </w:rPr>
              <w:t> </w:t>
            </w:r>
          </w:p>
        </w:tc>
        <w:tc>
          <w:tcPr>
            <w:tcW w:w="610" w:type="pct"/>
            <w:tcBorders>
              <w:top w:val="nil"/>
              <w:left w:val="nil"/>
              <w:bottom w:val="single" w:sz="4" w:space="0" w:color="auto"/>
              <w:right w:val="single" w:sz="4" w:space="0" w:color="auto"/>
            </w:tcBorders>
            <w:shd w:val="clear" w:color="auto" w:fill="auto"/>
            <w:noWrap/>
            <w:vAlign w:val="center"/>
            <w:hideMark/>
          </w:tcPr>
          <w:p w14:paraId="1C2564FA" w14:textId="77777777" w:rsidR="00B57642" w:rsidRPr="00B57642" w:rsidRDefault="00B57642" w:rsidP="001417F6">
            <w:pPr>
              <w:jc w:val="right"/>
              <w:rPr>
                <w:color w:val="000000"/>
                <w:sz w:val="22"/>
                <w:szCs w:val="22"/>
              </w:rPr>
            </w:pPr>
            <w:r w:rsidRPr="00B57642">
              <w:rPr>
                <w:color w:val="000000"/>
                <w:sz w:val="22"/>
                <w:szCs w:val="22"/>
              </w:rPr>
              <w:t>30</w:t>
            </w:r>
          </w:p>
        </w:tc>
      </w:tr>
      <w:tr w:rsidR="00B57642" w:rsidRPr="00B57642" w14:paraId="11E759FF" w14:textId="77777777" w:rsidTr="00E91A9D">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3EABBC0F" w14:textId="77777777" w:rsidR="00B57642" w:rsidRPr="00B57642" w:rsidRDefault="00B57642" w:rsidP="001417F6">
            <w:pPr>
              <w:jc w:val="center"/>
              <w:rPr>
                <w:color w:val="000000"/>
                <w:sz w:val="22"/>
                <w:szCs w:val="22"/>
              </w:rPr>
            </w:pPr>
            <w:r w:rsidRPr="00B57642">
              <w:rPr>
                <w:color w:val="000000"/>
                <w:sz w:val="22"/>
                <w:szCs w:val="22"/>
              </w:rPr>
              <w:t>7.</w:t>
            </w:r>
          </w:p>
        </w:tc>
        <w:tc>
          <w:tcPr>
            <w:tcW w:w="2867" w:type="pct"/>
            <w:tcBorders>
              <w:top w:val="nil"/>
              <w:left w:val="nil"/>
              <w:bottom w:val="single" w:sz="4" w:space="0" w:color="auto"/>
              <w:right w:val="single" w:sz="4" w:space="0" w:color="auto"/>
            </w:tcBorders>
            <w:shd w:val="clear" w:color="auto" w:fill="auto"/>
            <w:noWrap/>
            <w:vAlign w:val="bottom"/>
            <w:hideMark/>
          </w:tcPr>
          <w:p w14:paraId="5D5A5733" w14:textId="77777777" w:rsidR="00B57642" w:rsidRPr="00B57642" w:rsidRDefault="00B57642" w:rsidP="001417F6">
            <w:pPr>
              <w:rPr>
                <w:color w:val="000000"/>
                <w:sz w:val="22"/>
                <w:szCs w:val="22"/>
              </w:rPr>
            </w:pPr>
            <w:r w:rsidRPr="00B57642">
              <w:rPr>
                <w:color w:val="000000"/>
                <w:sz w:val="22"/>
                <w:szCs w:val="22"/>
              </w:rPr>
              <w:t>Praktičan rad – Praksa</w:t>
            </w:r>
          </w:p>
        </w:tc>
        <w:tc>
          <w:tcPr>
            <w:tcW w:w="374" w:type="pct"/>
            <w:tcBorders>
              <w:top w:val="nil"/>
              <w:left w:val="nil"/>
              <w:bottom w:val="single" w:sz="4" w:space="0" w:color="auto"/>
              <w:right w:val="single" w:sz="4" w:space="0" w:color="auto"/>
            </w:tcBorders>
            <w:shd w:val="clear" w:color="auto" w:fill="auto"/>
            <w:noWrap/>
            <w:vAlign w:val="center"/>
            <w:hideMark/>
          </w:tcPr>
          <w:p w14:paraId="6DD031DE" w14:textId="77777777" w:rsidR="00B57642" w:rsidRPr="00B57642" w:rsidRDefault="00B57642" w:rsidP="001417F6">
            <w:pPr>
              <w:rPr>
                <w:color w:val="000000"/>
                <w:sz w:val="22"/>
                <w:szCs w:val="22"/>
              </w:rPr>
            </w:pPr>
            <w:r w:rsidRPr="00B57642">
              <w:rPr>
                <w:color w:val="000000"/>
                <w:sz w:val="22"/>
                <w:szCs w:val="22"/>
              </w:rPr>
              <w:t> </w:t>
            </w:r>
          </w:p>
        </w:tc>
        <w:tc>
          <w:tcPr>
            <w:tcW w:w="395" w:type="pct"/>
            <w:tcBorders>
              <w:top w:val="nil"/>
              <w:left w:val="nil"/>
              <w:bottom w:val="single" w:sz="4" w:space="0" w:color="auto"/>
              <w:right w:val="single" w:sz="4" w:space="0" w:color="auto"/>
            </w:tcBorders>
            <w:shd w:val="clear" w:color="auto" w:fill="auto"/>
            <w:noWrap/>
            <w:vAlign w:val="center"/>
            <w:hideMark/>
          </w:tcPr>
          <w:p w14:paraId="6715F287" w14:textId="77777777" w:rsidR="00B57642" w:rsidRPr="00B57642" w:rsidRDefault="00B57642" w:rsidP="001417F6">
            <w:pPr>
              <w:jc w:val="right"/>
              <w:rPr>
                <w:color w:val="000000"/>
                <w:sz w:val="22"/>
                <w:szCs w:val="22"/>
              </w:rPr>
            </w:pPr>
            <w:r w:rsidRPr="00B57642">
              <w:rPr>
                <w:color w:val="000000"/>
                <w:sz w:val="22"/>
                <w:szCs w:val="22"/>
              </w:rPr>
              <w:t>60</w:t>
            </w:r>
          </w:p>
        </w:tc>
        <w:tc>
          <w:tcPr>
            <w:tcW w:w="387" w:type="pct"/>
            <w:tcBorders>
              <w:top w:val="nil"/>
              <w:left w:val="nil"/>
              <w:bottom w:val="single" w:sz="4" w:space="0" w:color="auto"/>
              <w:right w:val="single" w:sz="4" w:space="0" w:color="auto"/>
            </w:tcBorders>
            <w:shd w:val="clear" w:color="auto" w:fill="auto"/>
            <w:noWrap/>
            <w:vAlign w:val="center"/>
            <w:hideMark/>
          </w:tcPr>
          <w:p w14:paraId="50062000" w14:textId="77777777" w:rsidR="00B57642" w:rsidRPr="00B57642" w:rsidRDefault="00B57642" w:rsidP="001417F6">
            <w:pPr>
              <w:jc w:val="right"/>
              <w:rPr>
                <w:color w:val="000000"/>
                <w:sz w:val="22"/>
                <w:szCs w:val="22"/>
              </w:rPr>
            </w:pPr>
            <w:r w:rsidRPr="00B57642">
              <w:rPr>
                <w:color w:val="000000"/>
                <w:sz w:val="22"/>
                <w:szCs w:val="22"/>
              </w:rPr>
              <w:t>180</w:t>
            </w:r>
          </w:p>
        </w:tc>
        <w:tc>
          <w:tcPr>
            <w:tcW w:w="610" w:type="pct"/>
            <w:tcBorders>
              <w:top w:val="nil"/>
              <w:left w:val="nil"/>
              <w:bottom w:val="single" w:sz="4" w:space="0" w:color="auto"/>
              <w:right w:val="single" w:sz="4" w:space="0" w:color="auto"/>
            </w:tcBorders>
            <w:shd w:val="clear" w:color="auto" w:fill="auto"/>
            <w:noWrap/>
            <w:vAlign w:val="center"/>
            <w:hideMark/>
          </w:tcPr>
          <w:p w14:paraId="16067C9D" w14:textId="77777777" w:rsidR="00B57642" w:rsidRPr="00B57642" w:rsidRDefault="00B57642" w:rsidP="001417F6">
            <w:pPr>
              <w:jc w:val="right"/>
              <w:rPr>
                <w:color w:val="000000"/>
                <w:sz w:val="22"/>
                <w:szCs w:val="22"/>
              </w:rPr>
            </w:pPr>
            <w:r w:rsidRPr="00B57642">
              <w:rPr>
                <w:color w:val="000000"/>
                <w:sz w:val="22"/>
                <w:szCs w:val="22"/>
              </w:rPr>
              <w:t>240</w:t>
            </w:r>
          </w:p>
        </w:tc>
      </w:tr>
      <w:tr w:rsidR="00B57642" w:rsidRPr="00B57642" w14:paraId="2FB7DAAE" w14:textId="77777777" w:rsidTr="00E91A9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73743FA2" w14:textId="77777777" w:rsidR="00B57642" w:rsidRPr="00B57642" w:rsidRDefault="00B57642" w:rsidP="001417F6">
            <w:pPr>
              <w:jc w:val="center"/>
              <w:rPr>
                <w:b/>
                <w:bCs/>
                <w:color w:val="000000"/>
                <w:sz w:val="22"/>
                <w:szCs w:val="22"/>
              </w:rPr>
            </w:pPr>
            <w:r w:rsidRPr="00B57642">
              <w:rPr>
                <w:b/>
                <w:bCs/>
                <w:color w:val="000000"/>
                <w:sz w:val="22"/>
                <w:szCs w:val="22"/>
              </w:rPr>
              <w:t>8.</w:t>
            </w:r>
          </w:p>
        </w:tc>
        <w:tc>
          <w:tcPr>
            <w:tcW w:w="2867" w:type="pct"/>
            <w:tcBorders>
              <w:top w:val="nil"/>
              <w:left w:val="nil"/>
              <w:bottom w:val="single" w:sz="4" w:space="0" w:color="auto"/>
              <w:right w:val="single" w:sz="4" w:space="0" w:color="auto"/>
            </w:tcBorders>
            <w:shd w:val="clear" w:color="auto" w:fill="auto"/>
            <w:vAlign w:val="bottom"/>
            <w:hideMark/>
          </w:tcPr>
          <w:p w14:paraId="4DBA2C4D" w14:textId="77777777" w:rsidR="00B57642" w:rsidRPr="00B57642" w:rsidRDefault="00B57642" w:rsidP="001417F6">
            <w:pPr>
              <w:rPr>
                <w:b/>
                <w:bCs/>
                <w:color w:val="000000"/>
                <w:sz w:val="22"/>
                <w:szCs w:val="22"/>
              </w:rPr>
            </w:pPr>
            <w:r w:rsidRPr="00B57642">
              <w:rPr>
                <w:b/>
                <w:bCs/>
                <w:color w:val="000000"/>
                <w:sz w:val="22"/>
                <w:szCs w:val="22"/>
              </w:rPr>
              <w:t>UKUPNO</w:t>
            </w:r>
          </w:p>
        </w:tc>
        <w:tc>
          <w:tcPr>
            <w:tcW w:w="374" w:type="pct"/>
            <w:tcBorders>
              <w:top w:val="nil"/>
              <w:left w:val="nil"/>
              <w:bottom w:val="single" w:sz="4" w:space="0" w:color="auto"/>
              <w:right w:val="single" w:sz="4" w:space="0" w:color="auto"/>
            </w:tcBorders>
            <w:shd w:val="clear" w:color="auto" w:fill="auto"/>
            <w:noWrap/>
            <w:vAlign w:val="center"/>
            <w:hideMark/>
          </w:tcPr>
          <w:p w14:paraId="7A4268F3" w14:textId="77777777" w:rsidR="00B57642" w:rsidRPr="00B57642" w:rsidRDefault="00B57642" w:rsidP="001417F6">
            <w:pPr>
              <w:jc w:val="center"/>
              <w:rPr>
                <w:b/>
                <w:bCs/>
                <w:color w:val="000000"/>
                <w:sz w:val="22"/>
                <w:szCs w:val="22"/>
              </w:rPr>
            </w:pPr>
            <w:r w:rsidRPr="00B57642">
              <w:rPr>
                <w:b/>
                <w:bCs/>
                <w:color w:val="000000"/>
                <w:sz w:val="22"/>
                <w:szCs w:val="22"/>
              </w:rPr>
              <w:t>120</w:t>
            </w:r>
          </w:p>
        </w:tc>
        <w:tc>
          <w:tcPr>
            <w:tcW w:w="395" w:type="pct"/>
            <w:tcBorders>
              <w:top w:val="nil"/>
              <w:left w:val="nil"/>
              <w:bottom w:val="single" w:sz="4" w:space="0" w:color="auto"/>
              <w:right w:val="single" w:sz="4" w:space="0" w:color="auto"/>
            </w:tcBorders>
            <w:shd w:val="clear" w:color="auto" w:fill="auto"/>
            <w:noWrap/>
            <w:vAlign w:val="center"/>
            <w:hideMark/>
          </w:tcPr>
          <w:p w14:paraId="60C13074" w14:textId="77777777" w:rsidR="00B57642" w:rsidRPr="00B57642" w:rsidRDefault="00B57642" w:rsidP="001417F6">
            <w:pPr>
              <w:jc w:val="center"/>
              <w:rPr>
                <w:b/>
                <w:bCs/>
                <w:color w:val="000000"/>
                <w:sz w:val="22"/>
                <w:szCs w:val="22"/>
              </w:rPr>
            </w:pPr>
            <w:r w:rsidRPr="00B57642">
              <w:rPr>
                <w:b/>
                <w:bCs/>
                <w:color w:val="000000"/>
                <w:sz w:val="22"/>
                <w:szCs w:val="22"/>
              </w:rPr>
              <w:t>60</w:t>
            </w:r>
          </w:p>
        </w:tc>
        <w:tc>
          <w:tcPr>
            <w:tcW w:w="387" w:type="pct"/>
            <w:tcBorders>
              <w:top w:val="nil"/>
              <w:left w:val="nil"/>
              <w:bottom w:val="single" w:sz="4" w:space="0" w:color="auto"/>
              <w:right w:val="single" w:sz="4" w:space="0" w:color="auto"/>
            </w:tcBorders>
            <w:shd w:val="clear" w:color="auto" w:fill="auto"/>
            <w:noWrap/>
            <w:vAlign w:val="center"/>
            <w:hideMark/>
          </w:tcPr>
          <w:p w14:paraId="6E6CCDD8" w14:textId="77777777" w:rsidR="00B57642" w:rsidRPr="00B57642" w:rsidRDefault="00B57642" w:rsidP="001417F6">
            <w:pPr>
              <w:jc w:val="center"/>
              <w:rPr>
                <w:b/>
                <w:bCs/>
                <w:color w:val="000000"/>
                <w:sz w:val="22"/>
                <w:szCs w:val="22"/>
              </w:rPr>
            </w:pPr>
            <w:r w:rsidRPr="00B57642">
              <w:rPr>
                <w:b/>
                <w:bCs/>
                <w:color w:val="000000"/>
                <w:sz w:val="22"/>
                <w:szCs w:val="22"/>
              </w:rPr>
              <w:t>180</w:t>
            </w:r>
          </w:p>
        </w:tc>
        <w:tc>
          <w:tcPr>
            <w:tcW w:w="610" w:type="pct"/>
            <w:tcBorders>
              <w:top w:val="nil"/>
              <w:left w:val="nil"/>
              <w:bottom w:val="single" w:sz="4" w:space="0" w:color="auto"/>
              <w:right w:val="single" w:sz="4" w:space="0" w:color="auto"/>
            </w:tcBorders>
            <w:shd w:val="clear" w:color="auto" w:fill="auto"/>
            <w:noWrap/>
            <w:vAlign w:val="center"/>
            <w:hideMark/>
          </w:tcPr>
          <w:p w14:paraId="5F21D366" w14:textId="77777777" w:rsidR="00B57642" w:rsidRPr="00B57642" w:rsidRDefault="00B57642" w:rsidP="001417F6">
            <w:pPr>
              <w:jc w:val="center"/>
              <w:rPr>
                <w:b/>
                <w:bCs/>
                <w:color w:val="000000"/>
                <w:sz w:val="22"/>
                <w:szCs w:val="22"/>
              </w:rPr>
            </w:pPr>
            <w:r w:rsidRPr="00B57642">
              <w:rPr>
                <w:b/>
                <w:bCs/>
                <w:color w:val="000000"/>
                <w:sz w:val="22"/>
                <w:szCs w:val="22"/>
              </w:rPr>
              <w:t>360</w:t>
            </w:r>
          </w:p>
        </w:tc>
      </w:tr>
    </w:tbl>
    <w:p w14:paraId="09EDEA3A" w14:textId="77777777" w:rsidR="00365208" w:rsidRDefault="00365208" w:rsidP="00B57642">
      <w:pPr>
        <w:contextualSpacing/>
        <w:jc w:val="both"/>
      </w:pPr>
    </w:p>
    <w:p w14:paraId="60321C15" w14:textId="60C8944B" w:rsidR="00B57642" w:rsidRPr="00E91A9D" w:rsidRDefault="00B57642" w:rsidP="00B57642">
      <w:pPr>
        <w:contextualSpacing/>
        <w:jc w:val="both"/>
      </w:pPr>
      <w:r w:rsidRPr="00E91A9D">
        <w:t xml:space="preserve">Obuka polaznika se izvodi u Centru za podršku poduzetništvu u Bosanskoj Krupi (BSC </w:t>
      </w:r>
      <w:hyperlink r:id="rId8" w:history="1">
        <w:r w:rsidRPr="00E91A9D">
          <w:rPr>
            <w:rStyle w:val="Hiperveza"/>
          </w:rPr>
          <w:t>https://www.business-support-center.com/</w:t>
        </w:r>
      </w:hyperlink>
      <w:r w:rsidRPr="00E91A9D">
        <w:t xml:space="preserve">) i partnerskim firmama. Obuka se sastoji od teoretskog i praktičnog dijela. Predmet ovog poziva su teoretska obuka i dio praktične obuke koji se odvija u BSC-u.   </w:t>
      </w:r>
    </w:p>
    <w:p w14:paraId="0499B3E1" w14:textId="1796839A" w:rsidR="00652FA1" w:rsidRPr="00E91A9D" w:rsidRDefault="00652FA1" w:rsidP="00B57642">
      <w:pPr>
        <w:contextualSpacing/>
        <w:jc w:val="both"/>
      </w:pPr>
    </w:p>
    <w:p w14:paraId="09D61DB8" w14:textId="329376C0" w:rsidR="00652FA1" w:rsidRPr="00E91A9D" w:rsidRDefault="00652FA1" w:rsidP="00B57642">
      <w:pPr>
        <w:contextualSpacing/>
        <w:jc w:val="both"/>
      </w:pPr>
      <w:r w:rsidRPr="00E91A9D">
        <w:t>Dinamika realizacije programa osposobljavanja minimalno 70 osoba za poslove u metalorperadi:</w:t>
      </w:r>
    </w:p>
    <w:tbl>
      <w:tblPr>
        <w:tblStyle w:val="Reetkatablice"/>
        <w:tblW w:w="0" w:type="auto"/>
        <w:tblLook w:val="04A0" w:firstRow="1" w:lastRow="0" w:firstColumn="1" w:lastColumn="0" w:noHBand="0" w:noVBand="1"/>
      </w:tblPr>
      <w:tblGrid>
        <w:gridCol w:w="656"/>
        <w:gridCol w:w="5310"/>
        <w:gridCol w:w="1980"/>
        <w:gridCol w:w="1767"/>
      </w:tblGrid>
      <w:tr w:rsidR="00652FA1" w14:paraId="6ED388EE" w14:textId="77777777" w:rsidTr="00652FA1">
        <w:tc>
          <w:tcPr>
            <w:tcW w:w="535" w:type="dxa"/>
          </w:tcPr>
          <w:p w14:paraId="7DA9DAE2" w14:textId="00A6EF58" w:rsidR="00652FA1" w:rsidRDefault="00652FA1" w:rsidP="00B57642">
            <w:pPr>
              <w:contextualSpacing/>
              <w:jc w:val="both"/>
              <w:rPr>
                <w:sz w:val="22"/>
                <w:szCs w:val="22"/>
              </w:rPr>
            </w:pPr>
            <w:r>
              <w:rPr>
                <w:sz w:val="22"/>
                <w:szCs w:val="22"/>
              </w:rPr>
              <w:t>R.br.</w:t>
            </w:r>
          </w:p>
        </w:tc>
        <w:tc>
          <w:tcPr>
            <w:tcW w:w="5310" w:type="dxa"/>
          </w:tcPr>
          <w:p w14:paraId="02BAFF01" w14:textId="7D533F21" w:rsidR="00652FA1" w:rsidRDefault="00652FA1" w:rsidP="00B57642">
            <w:pPr>
              <w:contextualSpacing/>
              <w:jc w:val="both"/>
              <w:rPr>
                <w:sz w:val="22"/>
                <w:szCs w:val="22"/>
              </w:rPr>
            </w:pPr>
            <w:r>
              <w:rPr>
                <w:sz w:val="22"/>
                <w:szCs w:val="22"/>
              </w:rPr>
              <w:t>Opis</w:t>
            </w:r>
          </w:p>
        </w:tc>
        <w:tc>
          <w:tcPr>
            <w:tcW w:w="1980" w:type="dxa"/>
          </w:tcPr>
          <w:p w14:paraId="5AD5793E" w14:textId="3C45A96A" w:rsidR="00652FA1" w:rsidRDefault="00652FA1" w:rsidP="00B57642">
            <w:pPr>
              <w:contextualSpacing/>
              <w:jc w:val="both"/>
              <w:rPr>
                <w:sz w:val="22"/>
                <w:szCs w:val="22"/>
              </w:rPr>
            </w:pPr>
            <w:r>
              <w:rPr>
                <w:sz w:val="22"/>
                <w:szCs w:val="22"/>
              </w:rPr>
              <w:t>Rok</w:t>
            </w:r>
          </w:p>
        </w:tc>
        <w:tc>
          <w:tcPr>
            <w:tcW w:w="1767" w:type="dxa"/>
          </w:tcPr>
          <w:p w14:paraId="4A991BFD" w14:textId="3EDB8E9B" w:rsidR="00652FA1" w:rsidRDefault="00652FA1" w:rsidP="00B57642">
            <w:pPr>
              <w:contextualSpacing/>
              <w:jc w:val="both"/>
              <w:rPr>
                <w:sz w:val="22"/>
                <w:szCs w:val="22"/>
              </w:rPr>
            </w:pPr>
            <w:r>
              <w:rPr>
                <w:sz w:val="22"/>
                <w:szCs w:val="22"/>
              </w:rPr>
              <w:t>Odgovoran</w:t>
            </w:r>
          </w:p>
        </w:tc>
      </w:tr>
      <w:tr w:rsidR="00652FA1" w14:paraId="7D1291FF" w14:textId="77777777" w:rsidTr="00652FA1">
        <w:tc>
          <w:tcPr>
            <w:tcW w:w="535" w:type="dxa"/>
          </w:tcPr>
          <w:p w14:paraId="240B6CFC" w14:textId="1F38C608" w:rsidR="00652FA1" w:rsidRDefault="00652FA1" w:rsidP="00B57642">
            <w:pPr>
              <w:contextualSpacing/>
              <w:jc w:val="both"/>
              <w:rPr>
                <w:sz w:val="22"/>
                <w:szCs w:val="22"/>
              </w:rPr>
            </w:pPr>
            <w:r>
              <w:rPr>
                <w:sz w:val="22"/>
                <w:szCs w:val="22"/>
              </w:rPr>
              <w:t>1</w:t>
            </w:r>
          </w:p>
        </w:tc>
        <w:tc>
          <w:tcPr>
            <w:tcW w:w="5310" w:type="dxa"/>
          </w:tcPr>
          <w:p w14:paraId="4439125D" w14:textId="7CFDB33B" w:rsidR="00652FA1" w:rsidRDefault="00652FA1" w:rsidP="00B57642">
            <w:pPr>
              <w:contextualSpacing/>
              <w:jc w:val="both"/>
              <w:rPr>
                <w:sz w:val="22"/>
                <w:szCs w:val="22"/>
              </w:rPr>
            </w:pPr>
            <w:r>
              <w:rPr>
                <w:sz w:val="22"/>
                <w:szCs w:val="22"/>
              </w:rPr>
              <w:t xml:space="preserve">Objavljen javni poziv za </w:t>
            </w:r>
            <w:r w:rsidRPr="00652FA1">
              <w:rPr>
                <w:sz w:val="22"/>
                <w:szCs w:val="22"/>
              </w:rPr>
              <w:t>nezaposle</w:t>
            </w:r>
            <w:r>
              <w:rPr>
                <w:sz w:val="22"/>
                <w:szCs w:val="22"/>
              </w:rPr>
              <w:t>ne</w:t>
            </w:r>
            <w:r w:rsidRPr="00652FA1">
              <w:rPr>
                <w:sz w:val="22"/>
                <w:szCs w:val="22"/>
              </w:rPr>
              <w:t xml:space="preserve"> osob</w:t>
            </w:r>
            <w:r>
              <w:rPr>
                <w:sz w:val="22"/>
                <w:szCs w:val="22"/>
              </w:rPr>
              <w:t>e</w:t>
            </w:r>
            <w:r w:rsidRPr="00652FA1">
              <w:rPr>
                <w:sz w:val="22"/>
                <w:szCs w:val="22"/>
              </w:rPr>
              <w:t xml:space="preserve"> iz USK za prijavu učešća u programu stručnog osposobljavanja za zanimanja CNC operater, zavarivač i bravar</w:t>
            </w:r>
          </w:p>
        </w:tc>
        <w:tc>
          <w:tcPr>
            <w:tcW w:w="1980" w:type="dxa"/>
          </w:tcPr>
          <w:p w14:paraId="5C825605" w14:textId="2E5D13CA" w:rsidR="00652FA1" w:rsidRDefault="00652FA1" w:rsidP="00B57642">
            <w:pPr>
              <w:contextualSpacing/>
              <w:jc w:val="both"/>
              <w:rPr>
                <w:sz w:val="22"/>
                <w:szCs w:val="22"/>
              </w:rPr>
            </w:pPr>
            <w:r>
              <w:rPr>
                <w:sz w:val="22"/>
                <w:szCs w:val="22"/>
              </w:rPr>
              <w:t>Javni poziv objavljen 05.10.2022. godine</w:t>
            </w:r>
          </w:p>
        </w:tc>
        <w:tc>
          <w:tcPr>
            <w:tcW w:w="1767" w:type="dxa"/>
          </w:tcPr>
          <w:p w14:paraId="54A7BB38" w14:textId="77777777" w:rsidR="00652FA1" w:rsidRDefault="00652FA1" w:rsidP="00B57642">
            <w:pPr>
              <w:contextualSpacing/>
              <w:jc w:val="both"/>
              <w:rPr>
                <w:sz w:val="22"/>
                <w:szCs w:val="22"/>
              </w:rPr>
            </w:pPr>
            <w:r>
              <w:rPr>
                <w:sz w:val="22"/>
                <w:szCs w:val="22"/>
              </w:rPr>
              <w:t xml:space="preserve">PLOD Centar </w:t>
            </w:r>
          </w:p>
          <w:p w14:paraId="0F2AEEA9" w14:textId="5D596CDD" w:rsidR="00652FA1" w:rsidRDefault="00652FA1" w:rsidP="00B57642">
            <w:pPr>
              <w:contextualSpacing/>
              <w:jc w:val="both"/>
              <w:rPr>
                <w:sz w:val="22"/>
                <w:szCs w:val="22"/>
              </w:rPr>
            </w:pPr>
            <w:r>
              <w:rPr>
                <w:sz w:val="22"/>
                <w:szCs w:val="22"/>
              </w:rPr>
              <w:t>LEP BI-BK</w:t>
            </w:r>
          </w:p>
        </w:tc>
      </w:tr>
      <w:tr w:rsidR="00652FA1" w14:paraId="6D3737D0" w14:textId="77777777" w:rsidTr="00652FA1">
        <w:tc>
          <w:tcPr>
            <w:tcW w:w="535" w:type="dxa"/>
          </w:tcPr>
          <w:p w14:paraId="4CB79CB6" w14:textId="3446C19D" w:rsidR="00652FA1" w:rsidRDefault="00652FA1" w:rsidP="00B57642">
            <w:pPr>
              <w:contextualSpacing/>
              <w:jc w:val="both"/>
              <w:rPr>
                <w:sz w:val="22"/>
                <w:szCs w:val="22"/>
              </w:rPr>
            </w:pPr>
            <w:r>
              <w:rPr>
                <w:sz w:val="22"/>
                <w:szCs w:val="22"/>
              </w:rPr>
              <w:t>2</w:t>
            </w:r>
          </w:p>
        </w:tc>
        <w:tc>
          <w:tcPr>
            <w:tcW w:w="5310" w:type="dxa"/>
          </w:tcPr>
          <w:p w14:paraId="4C77E437" w14:textId="7EFED26F" w:rsidR="00652FA1" w:rsidRDefault="00652FA1" w:rsidP="00B57642">
            <w:pPr>
              <w:contextualSpacing/>
              <w:jc w:val="both"/>
              <w:rPr>
                <w:sz w:val="22"/>
                <w:szCs w:val="22"/>
              </w:rPr>
            </w:pPr>
            <w:r>
              <w:rPr>
                <w:sz w:val="22"/>
                <w:szCs w:val="22"/>
              </w:rPr>
              <w:t>Prikupljene prijave, provedena selekcija polaznika i formirano 5 grupa od 13-15 polaznika.</w:t>
            </w:r>
          </w:p>
        </w:tc>
        <w:tc>
          <w:tcPr>
            <w:tcW w:w="1980" w:type="dxa"/>
          </w:tcPr>
          <w:p w14:paraId="2E7AE022" w14:textId="5C11E33A" w:rsidR="00652FA1" w:rsidRDefault="00652FA1" w:rsidP="00B57642">
            <w:pPr>
              <w:contextualSpacing/>
              <w:jc w:val="both"/>
              <w:rPr>
                <w:sz w:val="22"/>
                <w:szCs w:val="22"/>
              </w:rPr>
            </w:pPr>
            <w:r>
              <w:rPr>
                <w:sz w:val="22"/>
                <w:szCs w:val="22"/>
              </w:rPr>
              <w:t>U skladu sa dinamikom prijava</w:t>
            </w:r>
          </w:p>
        </w:tc>
        <w:tc>
          <w:tcPr>
            <w:tcW w:w="1767" w:type="dxa"/>
          </w:tcPr>
          <w:p w14:paraId="045EA879" w14:textId="2E33BC7D" w:rsidR="00652FA1" w:rsidRDefault="00652FA1" w:rsidP="00B57642">
            <w:pPr>
              <w:contextualSpacing/>
              <w:jc w:val="both"/>
              <w:rPr>
                <w:sz w:val="22"/>
                <w:szCs w:val="22"/>
              </w:rPr>
            </w:pPr>
            <w:r>
              <w:rPr>
                <w:sz w:val="22"/>
                <w:szCs w:val="22"/>
              </w:rPr>
              <w:t xml:space="preserve">MSŠ </w:t>
            </w:r>
          </w:p>
          <w:p w14:paraId="11D2DD0E" w14:textId="61772D2A" w:rsidR="00652FA1" w:rsidRDefault="00652FA1" w:rsidP="00B57642">
            <w:pPr>
              <w:contextualSpacing/>
              <w:jc w:val="both"/>
              <w:rPr>
                <w:sz w:val="22"/>
                <w:szCs w:val="22"/>
              </w:rPr>
            </w:pPr>
            <w:r>
              <w:rPr>
                <w:sz w:val="22"/>
                <w:szCs w:val="22"/>
              </w:rPr>
              <w:t>LEP BI-BK</w:t>
            </w:r>
          </w:p>
          <w:p w14:paraId="3AF53D23" w14:textId="6208BD9A" w:rsidR="00652FA1" w:rsidRDefault="00652FA1" w:rsidP="00B57642">
            <w:pPr>
              <w:contextualSpacing/>
              <w:jc w:val="both"/>
              <w:rPr>
                <w:sz w:val="22"/>
                <w:szCs w:val="22"/>
              </w:rPr>
            </w:pPr>
          </w:p>
        </w:tc>
      </w:tr>
      <w:tr w:rsidR="00652FA1" w14:paraId="70E67787" w14:textId="77777777" w:rsidTr="00652FA1">
        <w:tc>
          <w:tcPr>
            <w:tcW w:w="535" w:type="dxa"/>
          </w:tcPr>
          <w:p w14:paraId="19922040" w14:textId="314639E2" w:rsidR="00652FA1" w:rsidRDefault="00652FA1" w:rsidP="00B57642">
            <w:pPr>
              <w:contextualSpacing/>
              <w:jc w:val="both"/>
              <w:rPr>
                <w:sz w:val="22"/>
                <w:szCs w:val="22"/>
              </w:rPr>
            </w:pPr>
            <w:r>
              <w:rPr>
                <w:sz w:val="22"/>
                <w:szCs w:val="22"/>
              </w:rPr>
              <w:t>3</w:t>
            </w:r>
          </w:p>
        </w:tc>
        <w:tc>
          <w:tcPr>
            <w:tcW w:w="5310" w:type="dxa"/>
          </w:tcPr>
          <w:p w14:paraId="5C9DB37A" w14:textId="3A4ED703" w:rsidR="00652FA1" w:rsidRDefault="00652FA1" w:rsidP="00652FA1">
            <w:pPr>
              <w:contextualSpacing/>
              <w:jc w:val="both"/>
              <w:rPr>
                <w:sz w:val="22"/>
                <w:szCs w:val="22"/>
              </w:rPr>
            </w:pPr>
            <w:r>
              <w:rPr>
                <w:sz w:val="22"/>
                <w:szCs w:val="22"/>
              </w:rPr>
              <w:t xml:space="preserve">Proveden programa </w:t>
            </w:r>
            <w:r w:rsidRPr="00652FA1">
              <w:rPr>
                <w:sz w:val="22"/>
                <w:szCs w:val="22"/>
              </w:rPr>
              <w:t>stručnog osposobljavanja</w:t>
            </w:r>
            <w:r>
              <w:rPr>
                <w:sz w:val="22"/>
                <w:szCs w:val="22"/>
              </w:rPr>
              <w:t xml:space="preserve"> za 70 polaznika, u skladu sa nastavim planovima programa za osposobljavanje za poslove u zanimanjima koja su predmet ovog poziva. (Programi su certificirani od strane MO USK).  </w:t>
            </w:r>
          </w:p>
          <w:p w14:paraId="7A650711" w14:textId="79AFCA81" w:rsidR="00652FA1" w:rsidRDefault="00652FA1" w:rsidP="00652FA1">
            <w:pPr>
              <w:contextualSpacing/>
              <w:jc w:val="both"/>
              <w:rPr>
                <w:sz w:val="22"/>
                <w:szCs w:val="22"/>
              </w:rPr>
            </w:pPr>
            <w:r>
              <w:rPr>
                <w:sz w:val="22"/>
                <w:szCs w:val="22"/>
              </w:rPr>
              <w:t>70 osoba organiziranih u 5 grupa kompletiralo obuku za poslove u zanimanjima u metalopreradi od kojih je bar jedna grupa polaznika ospobilje za zanimanje b</w:t>
            </w:r>
            <w:r w:rsidRPr="00652FA1">
              <w:t>ravar</w:t>
            </w:r>
            <w:r>
              <w:t xml:space="preserve"> i bar jedna za zanimanje z</w:t>
            </w:r>
            <w:r w:rsidRPr="00652FA1">
              <w:rPr>
                <w:sz w:val="22"/>
                <w:szCs w:val="22"/>
              </w:rPr>
              <w:t xml:space="preserve">avarivač ili </w:t>
            </w:r>
            <w:r>
              <w:rPr>
                <w:sz w:val="22"/>
                <w:szCs w:val="22"/>
              </w:rPr>
              <w:t>CNC o</w:t>
            </w:r>
            <w:r w:rsidRPr="00652FA1">
              <w:rPr>
                <w:sz w:val="22"/>
                <w:szCs w:val="22"/>
              </w:rPr>
              <w:t>perater</w:t>
            </w:r>
            <w:r>
              <w:rPr>
                <w:sz w:val="22"/>
                <w:szCs w:val="22"/>
              </w:rPr>
              <w:t xml:space="preserve">. </w:t>
            </w:r>
          </w:p>
        </w:tc>
        <w:tc>
          <w:tcPr>
            <w:tcW w:w="1980" w:type="dxa"/>
          </w:tcPr>
          <w:p w14:paraId="10CD1595" w14:textId="54167F28" w:rsidR="00652FA1" w:rsidRDefault="00652FA1" w:rsidP="00B57642">
            <w:pPr>
              <w:contextualSpacing/>
              <w:jc w:val="both"/>
              <w:rPr>
                <w:sz w:val="22"/>
                <w:szCs w:val="22"/>
              </w:rPr>
            </w:pPr>
            <w:r>
              <w:rPr>
                <w:sz w:val="22"/>
                <w:szCs w:val="22"/>
              </w:rPr>
              <w:t>Od novembra 2022 sve do završetka 5. grupe polaznika ili najkasnije do oktobra 2023</w:t>
            </w:r>
          </w:p>
        </w:tc>
        <w:tc>
          <w:tcPr>
            <w:tcW w:w="1767" w:type="dxa"/>
          </w:tcPr>
          <w:p w14:paraId="65026D1D" w14:textId="77777777" w:rsidR="00652FA1" w:rsidRDefault="00652FA1" w:rsidP="00652FA1">
            <w:pPr>
              <w:contextualSpacing/>
              <w:rPr>
                <w:sz w:val="22"/>
                <w:szCs w:val="22"/>
              </w:rPr>
            </w:pPr>
            <w:r>
              <w:rPr>
                <w:sz w:val="22"/>
                <w:szCs w:val="22"/>
              </w:rPr>
              <w:t xml:space="preserve">Predavači, </w:t>
            </w:r>
          </w:p>
          <w:p w14:paraId="26C1B917" w14:textId="3559B449" w:rsidR="00652FA1" w:rsidRDefault="00652FA1" w:rsidP="00652FA1">
            <w:pPr>
              <w:contextualSpacing/>
              <w:rPr>
                <w:sz w:val="22"/>
                <w:szCs w:val="22"/>
              </w:rPr>
            </w:pPr>
            <w:r>
              <w:rPr>
                <w:sz w:val="22"/>
                <w:szCs w:val="22"/>
              </w:rPr>
              <w:t>MSŠ kao koordinator obuke</w:t>
            </w:r>
          </w:p>
        </w:tc>
      </w:tr>
      <w:tr w:rsidR="00652FA1" w14:paraId="628A4E06" w14:textId="77777777" w:rsidTr="00652FA1">
        <w:tc>
          <w:tcPr>
            <w:tcW w:w="535" w:type="dxa"/>
          </w:tcPr>
          <w:p w14:paraId="1B3A7D52" w14:textId="69DA8B47" w:rsidR="00652FA1" w:rsidRDefault="00652FA1" w:rsidP="00B57642">
            <w:pPr>
              <w:contextualSpacing/>
              <w:jc w:val="both"/>
              <w:rPr>
                <w:sz w:val="22"/>
                <w:szCs w:val="22"/>
              </w:rPr>
            </w:pPr>
            <w:r>
              <w:rPr>
                <w:sz w:val="22"/>
                <w:szCs w:val="22"/>
              </w:rPr>
              <w:t>4</w:t>
            </w:r>
          </w:p>
        </w:tc>
        <w:tc>
          <w:tcPr>
            <w:tcW w:w="5310" w:type="dxa"/>
          </w:tcPr>
          <w:p w14:paraId="2DE66179" w14:textId="1E9FB7EA" w:rsidR="00652FA1" w:rsidRDefault="00652FA1" w:rsidP="00652FA1">
            <w:pPr>
              <w:contextualSpacing/>
              <w:jc w:val="both"/>
              <w:rPr>
                <w:sz w:val="22"/>
                <w:szCs w:val="22"/>
              </w:rPr>
            </w:pPr>
            <w:r>
              <w:rPr>
                <w:sz w:val="22"/>
                <w:szCs w:val="22"/>
              </w:rPr>
              <w:t>Koordinacija izvođenja praktične obuke u firmama</w:t>
            </w:r>
          </w:p>
        </w:tc>
        <w:tc>
          <w:tcPr>
            <w:tcW w:w="1980" w:type="dxa"/>
          </w:tcPr>
          <w:p w14:paraId="7A3618A6" w14:textId="59719E23" w:rsidR="00652FA1" w:rsidRDefault="00652FA1" w:rsidP="00B57642">
            <w:pPr>
              <w:contextualSpacing/>
              <w:jc w:val="both"/>
              <w:rPr>
                <w:sz w:val="22"/>
                <w:szCs w:val="22"/>
              </w:rPr>
            </w:pPr>
            <w:r>
              <w:rPr>
                <w:sz w:val="22"/>
                <w:szCs w:val="22"/>
              </w:rPr>
              <w:t>Od januara 2023. godine do završetka programa</w:t>
            </w:r>
          </w:p>
        </w:tc>
        <w:tc>
          <w:tcPr>
            <w:tcW w:w="1767" w:type="dxa"/>
          </w:tcPr>
          <w:p w14:paraId="085C9344" w14:textId="31C0EDC7" w:rsidR="00652FA1" w:rsidRDefault="00652FA1" w:rsidP="00652FA1">
            <w:pPr>
              <w:contextualSpacing/>
              <w:rPr>
                <w:sz w:val="22"/>
                <w:szCs w:val="22"/>
              </w:rPr>
            </w:pPr>
            <w:r>
              <w:rPr>
                <w:sz w:val="22"/>
                <w:szCs w:val="22"/>
              </w:rPr>
              <w:t>MSŠ</w:t>
            </w:r>
          </w:p>
        </w:tc>
      </w:tr>
      <w:tr w:rsidR="00652FA1" w14:paraId="10F8C9D0" w14:textId="77777777" w:rsidTr="00652FA1">
        <w:tc>
          <w:tcPr>
            <w:tcW w:w="535" w:type="dxa"/>
          </w:tcPr>
          <w:p w14:paraId="18E318DD" w14:textId="1B51AEEE" w:rsidR="00652FA1" w:rsidRDefault="00652FA1" w:rsidP="00652FA1">
            <w:pPr>
              <w:contextualSpacing/>
              <w:jc w:val="both"/>
              <w:rPr>
                <w:sz w:val="22"/>
                <w:szCs w:val="22"/>
              </w:rPr>
            </w:pPr>
            <w:r>
              <w:rPr>
                <w:sz w:val="22"/>
                <w:szCs w:val="22"/>
              </w:rPr>
              <w:t>5</w:t>
            </w:r>
          </w:p>
        </w:tc>
        <w:tc>
          <w:tcPr>
            <w:tcW w:w="5310" w:type="dxa"/>
          </w:tcPr>
          <w:p w14:paraId="54845D85" w14:textId="3EE1A7A1" w:rsidR="00652FA1" w:rsidRDefault="00652FA1" w:rsidP="00652FA1">
            <w:pPr>
              <w:contextualSpacing/>
              <w:jc w:val="both"/>
              <w:rPr>
                <w:sz w:val="22"/>
                <w:szCs w:val="22"/>
              </w:rPr>
            </w:pPr>
            <w:r>
              <w:rPr>
                <w:sz w:val="22"/>
                <w:szCs w:val="22"/>
              </w:rPr>
              <w:t>Izvještavanje o provedenoj obuci</w:t>
            </w:r>
          </w:p>
        </w:tc>
        <w:tc>
          <w:tcPr>
            <w:tcW w:w="1980" w:type="dxa"/>
          </w:tcPr>
          <w:p w14:paraId="75048B4F" w14:textId="45538BCE" w:rsidR="00652FA1" w:rsidRDefault="00652FA1" w:rsidP="00652FA1">
            <w:pPr>
              <w:contextualSpacing/>
              <w:jc w:val="both"/>
              <w:rPr>
                <w:sz w:val="22"/>
                <w:szCs w:val="22"/>
              </w:rPr>
            </w:pPr>
            <w:r>
              <w:rPr>
                <w:sz w:val="22"/>
                <w:szCs w:val="22"/>
              </w:rPr>
              <w:t>Po završetku 5. gurpe polaznika ili najkasnije do oktobra 2022.</w:t>
            </w:r>
          </w:p>
        </w:tc>
        <w:tc>
          <w:tcPr>
            <w:tcW w:w="1767" w:type="dxa"/>
          </w:tcPr>
          <w:p w14:paraId="4A61474A" w14:textId="31DB386A" w:rsidR="00652FA1" w:rsidRDefault="00652FA1" w:rsidP="00652FA1">
            <w:pPr>
              <w:contextualSpacing/>
              <w:rPr>
                <w:sz w:val="22"/>
                <w:szCs w:val="22"/>
              </w:rPr>
            </w:pPr>
            <w:r>
              <w:rPr>
                <w:sz w:val="22"/>
                <w:szCs w:val="22"/>
              </w:rPr>
              <w:t xml:space="preserve">MSŠ </w:t>
            </w:r>
          </w:p>
        </w:tc>
      </w:tr>
    </w:tbl>
    <w:p w14:paraId="5C4DDDA5" w14:textId="77777777" w:rsidR="00652FA1" w:rsidRPr="00E91A9D" w:rsidRDefault="00652FA1" w:rsidP="00B57642">
      <w:pPr>
        <w:contextualSpacing/>
        <w:jc w:val="both"/>
      </w:pPr>
    </w:p>
    <w:p w14:paraId="7D6C3E0C" w14:textId="3C8F722E" w:rsidR="00B57642" w:rsidRPr="00E91A9D" w:rsidRDefault="00652FA1" w:rsidP="00652FA1">
      <w:pPr>
        <w:contextualSpacing/>
        <w:jc w:val="both"/>
      </w:pPr>
      <w:r w:rsidRPr="00E91A9D">
        <w:t>Predmet ovog javnog poziva su aktivnosti koje su u tabeli iznad navedene pod rednim brojem 3 „Provođenje programa stručnog osposobljavanja za 70 polaznika, organiziranih u 5 grupa od kojih bar jedna mora biti za zanimanje bravar i bar jedna za zanimanje Zavarivač ili CNC operater“</w:t>
      </w:r>
    </w:p>
    <w:p w14:paraId="587693AC" w14:textId="208D96A5" w:rsidR="00652FA1" w:rsidRPr="00E91A9D" w:rsidRDefault="00652FA1" w:rsidP="00C04765">
      <w:pPr>
        <w:contextualSpacing/>
        <w:jc w:val="both"/>
      </w:pPr>
      <w:r w:rsidRPr="00E91A9D">
        <w:lastRenderedPageBreak/>
        <w:t xml:space="preserve">Aktivnost je podijeljena u </w:t>
      </w:r>
      <w:r w:rsidR="00C04765">
        <w:t>četiri</w:t>
      </w:r>
      <w:r w:rsidRPr="00E91A9D">
        <w:t xml:space="preserve"> lota, </w:t>
      </w:r>
      <w:r w:rsidR="00C04765">
        <w:t>od kojih se tri lota odnose direktno na predavače, a jedan lot na tehničku podršku praćenja realizacije svih programa</w:t>
      </w:r>
      <w:r w:rsidRPr="00E91A9D">
        <w:t xml:space="preserve">. Jedan predavač/trener se može prijaviti samo na jedan lot, a opisi poslova za koje se predavač / trener može prijaviti su predstavljeni u nastavku. </w:t>
      </w:r>
    </w:p>
    <w:p w14:paraId="257026BF" w14:textId="77777777" w:rsidR="00E91A9D" w:rsidRPr="00E91A9D" w:rsidRDefault="00E91A9D" w:rsidP="00B57642">
      <w:pPr>
        <w:contextualSpacing/>
        <w:rPr>
          <w:b/>
          <w:bCs/>
        </w:rPr>
      </w:pPr>
    </w:p>
    <w:p w14:paraId="3D4E1526" w14:textId="532FEBBA" w:rsidR="00887EAD" w:rsidRPr="00E91A9D" w:rsidRDefault="00887EAD" w:rsidP="00887EAD">
      <w:pPr>
        <w:contextualSpacing/>
        <w:rPr>
          <w:b/>
          <w:bCs/>
          <w:u w:val="single"/>
        </w:rPr>
      </w:pPr>
      <w:r w:rsidRPr="00E91A9D">
        <w:rPr>
          <w:b/>
          <w:bCs/>
          <w:u w:val="single"/>
        </w:rPr>
        <w:t>LOT 1 Program osposobljavanja za poslove u zanimanju bravar</w:t>
      </w:r>
    </w:p>
    <w:p w14:paraId="639E7D10" w14:textId="77777777" w:rsidR="00E201A1" w:rsidRPr="00E91A9D" w:rsidRDefault="00887EAD" w:rsidP="00887EAD">
      <w:pPr>
        <w:contextualSpacing/>
      </w:pPr>
      <w:r w:rsidRPr="00E91A9D">
        <w:t>LOT 1 se odnosi na Program osposobljavanja za poslove u zanimanju bravar. Program se sastoji od</w:t>
      </w:r>
      <w:r w:rsidR="00E201A1" w:rsidRPr="00E91A9D">
        <w:t xml:space="preserve"> 6 modula koji uključuju kombinaciju:</w:t>
      </w:r>
    </w:p>
    <w:p w14:paraId="23BB2E78" w14:textId="33306CBB" w:rsidR="00887EAD" w:rsidRPr="00E91A9D" w:rsidRDefault="00E201A1" w:rsidP="00E201A1">
      <w:pPr>
        <w:pStyle w:val="Odlomakpopisa"/>
        <w:numPr>
          <w:ilvl w:val="0"/>
          <w:numId w:val="30"/>
        </w:numPr>
      </w:pPr>
      <w:r w:rsidRPr="00E91A9D">
        <w:t>Teoretske nastave 30 nastavnih sati</w:t>
      </w:r>
    </w:p>
    <w:p w14:paraId="180A47F3" w14:textId="05A7B7A5" w:rsidR="00887EAD" w:rsidRPr="00E91A9D" w:rsidRDefault="00887EAD" w:rsidP="00887EAD">
      <w:pPr>
        <w:pStyle w:val="Odlomakpopisa"/>
        <w:numPr>
          <w:ilvl w:val="0"/>
          <w:numId w:val="28"/>
        </w:numPr>
      </w:pPr>
      <w:r w:rsidRPr="00E91A9D">
        <w:t xml:space="preserve">Praktične obuke u BSC-u, </w:t>
      </w:r>
      <w:r w:rsidR="00E201A1" w:rsidRPr="00E91A9D">
        <w:t>70</w:t>
      </w:r>
      <w:r w:rsidRPr="00E91A9D">
        <w:t xml:space="preserve"> nastavnih sati</w:t>
      </w:r>
      <w:r w:rsidR="00E201A1" w:rsidRPr="00E91A9D">
        <w:t xml:space="preserve"> i </w:t>
      </w:r>
    </w:p>
    <w:p w14:paraId="7EEDB790" w14:textId="3DD44044" w:rsidR="00E201A1" w:rsidRPr="00E91A9D" w:rsidRDefault="00887EAD" w:rsidP="00887EAD">
      <w:pPr>
        <w:pStyle w:val="Odlomakpopisa"/>
        <w:numPr>
          <w:ilvl w:val="0"/>
          <w:numId w:val="28"/>
        </w:numPr>
      </w:pPr>
      <w:r w:rsidRPr="00E91A9D">
        <w:t xml:space="preserve">Praktične obuke u partnerskoj firmi, </w:t>
      </w:r>
      <w:r w:rsidR="00E201A1" w:rsidRPr="00E91A9D">
        <w:t>80</w:t>
      </w:r>
      <w:r w:rsidRPr="00E91A9D">
        <w:t xml:space="preserve"> nastavnih sati (obuka u partnerskoj firmi nije predmet ovog javnog poziva, a za istu će biti zaduženi mentori u partnerskim firmama)</w:t>
      </w:r>
    </w:p>
    <w:p w14:paraId="4C8D1413" w14:textId="7153DDEE" w:rsidR="00E201A1" w:rsidRPr="00E91A9D" w:rsidRDefault="00E201A1" w:rsidP="00887EAD">
      <w:pPr>
        <w:contextualSpacing/>
      </w:pPr>
      <w:r w:rsidRPr="00E91A9D">
        <w:t>Za realizaciju programa osposobljavanja za poslove u zanimanju bravar potrebna su dva predavača sa sljedećim zaduženjima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202"/>
        <w:gridCol w:w="1350"/>
        <w:gridCol w:w="2397"/>
      </w:tblGrid>
      <w:tr w:rsidR="00E201A1" w:rsidRPr="00B57642" w14:paraId="28C0F3F3" w14:textId="77777777" w:rsidTr="00E201A1">
        <w:trPr>
          <w:trHeight w:val="238"/>
        </w:trPr>
        <w:tc>
          <w:tcPr>
            <w:tcW w:w="0" w:type="auto"/>
            <w:shd w:val="clear" w:color="auto" w:fill="auto"/>
          </w:tcPr>
          <w:p w14:paraId="00B6A007" w14:textId="733441A4" w:rsidR="00E201A1" w:rsidRPr="00B57642" w:rsidRDefault="00E201A1" w:rsidP="00E201A1">
            <w:pPr>
              <w:jc w:val="center"/>
              <w:rPr>
                <w:color w:val="000000"/>
                <w:sz w:val="22"/>
                <w:szCs w:val="22"/>
              </w:rPr>
            </w:pPr>
            <w:r>
              <w:rPr>
                <w:b/>
                <w:bCs/>
              </w:rPr>
              <w:t>R.b.</w:t>
            </w:r>
          </w:p>
        </w:tc>
        <w:tc>
          <w:tcPr>
            <w:tcW w:w="5202" w:type="dxa"/>
            <w:shd w:val="clear" w:color="auto" w:fill="auto"/>
          </w:tcPr>
          <w:p w14:paraId="7925D0BB" w14:textId="04277177" w:rsidR="00E201A1" w:rsidRPr="00B57642" w:rsidRDefault="00E201A1" w:rsidP="00E201A1">
            <w:pPr>
              <w:jc w:val="both"/>
              <w:rPr>
                <w:color w:val="000000"/>
                <w:sz w:val="22"/>
                <w:szCs w:val="22"/>
              </w:rPr>
            </w:pPr>
            <w:r>
              <w:rPr>
                <w:b/>
                <w:bCs/>
              </w:rPr>
              <w:t>Zaduženja</w:t>
            </w:r>
            <w:r w:rsidR="006A75AF">
              <w:rPr>
                <w:b/>
                <w:bCs/>
              </w:rPr>
              <w:t>/moduli</w:t>
            </w:r>
          </w:p>
        </w:tc>
        <w:tc>
          <w:tcPr>
            <w:tcW w:w="1350" w:type="dxa"/>
            <w:shd w:val="clear" w:color="auto" w:fill="auto"/>
            <w:noWrap/>
          </w:tcPr>
          <w:p w14:paraId="3AC58BDF" w14:textId="7BDB3502" w:rsidR="00E201A1" w:rsidRPr="00B57642" w:rsidRDefault="00E201A1" w:rsidP="00E201A1">
            <w:pPr>
              <w:jc w:val="center"/>
              <w:rPr>
                <w:color w:val="000000"/>
                <w:sz w:val="22"/>
                <w:szCs w:val="22"/>
              </w:rPr>
            </w:pPr>
            <w:r>
              <w:rPr>
                <w:b/>
                <w:bCs/>
              </w:rPr>
              <w:t>Fond sati*</w:t>
            </w:r>
          </w:p>
        </w:tc>
        <w:tc>
          <w:tcPr>
            <w:tcW w:w="2397" w:type="dxa"/>
            <w:shd w:val="clear" w:color="auto" w:fill="auto"/>
            <w:noWrap/>
          </w:tcPr>
          <w:p w14:paraId="4793CBA5" w14:textId="238D9247" w:rsidR="00E201A1" w:rsidRPr="00B57642" w:rsidRDefault="00E201A1" w:rsidP="00E201A1">
            <w:pPr>
              <w:jc w:val="center"/>
              <w:rPr>
                <w:color w:val="000000"/>
                <w:sz w:val="22"/>
                <w:szCs w:val="22"/>
              </w:rPr>
            </w:pPr>
            <w:r>
              <w:rPr>
                <w:b/>
                <w:bCs/>
              </w:rPr>
              <w:t>Predavač / trener</w:t>
            </w:r>
          </w:p>
        </w:tc>
      </w:tr>
      <w:tr w:rsidR="00E201A1" w:rsidRPr="00B57642" w14:paraId="7D29F3DD" w14:textId="77777777" w:rsidTr="00E201A1">
        <w:trPr>
          <w:trHeight w:val="600"/>
        </w:trPr>
        <w:tc>
          <w:tcPr>
            <w:tcW w:w="0" w:type="auto"/>
            <w:shd w:val="clear" w:color="auto" w:fill="auto"/>
            <w:vAlign w:val="center"/>
            <w:hideMark/>
          </w:tcPr>
          <w:p w14:paraId="11C7A82F" w14:textId="77777777" w:rsidR="00E201A1" w:rsidRPr="00B57642" w:rsidRDefault="00E201A1" w:rsidP="00E201A1">
            <w:pPr>
              <w:jc w:val="center"/>
              <w:rPr>
                <w:color w:val="000000"/>
                <w:sz w:val="22"/>
                <w:szCs w:val="22"/>
              </w:rPr>
            </w:pPr>
            <w:r w:rsidRPr="00B57642">
              <w:rPr>
                <w:color w:val="000000"/>
                <w:sz w:val="22"/>
                <w:szCs w:val="22"/>
              </w:rPr>
              <w:t>1.</w:t>
            </w:r>
          </w:p>
        </w:tc>
        <w:tc>
          <w:tcPr>
            <w:tcW w:w="5202" w:type="dxa"/>
            <w:shd w:val="clear" w:color="auto" w:fill="auto"/>
            <w:vAlign w:val="center"/>
            <w:hideMark/>
          </w:tcPr>
          <w:p w14:paraId="338BCFB1" w14:textId="77777777" w:rsidR="00E201A1" w:rsidRPr="00B57642" w:rsidRDefault="00E201A1" w:rsidP="00E201A1">
            <w:pPr>
              <w:jc w:val="both"/>
              <w:rPr>
                <w:color w:val="000000"/>
                <w:sz w:val="22"/>
                <w:szCs w:val="22"/>
              </w:rPr>
            </w:pPr>
            <w:r w:rsidRPr="00B57642">
              <w:rPr>
                <w:color w:val="000000"/>
                <w:sz w:val="22"/>
                <w:szCs w:val="22"/>
              </w:rPr>
              <w:t>Priprema radnog mjesta, alata i materijala za rad, zaštita na radu i zaštita životne sredine</w:t>
            </w:r>
          </w:p>
        </w:tc>
        <w:tc>
          <w:tcPr>
            <w:tcW w:w="1350" w:type="dxa"/>
            <w:shd w:val="clear" w:color="auto" w:fill="auto"/>
            <w:noWrap/>
            <w:vAlign w:val="center"/>
            <w:hideMark/>
          </w:tcPr>
          <w:p w14:paraId="15AB911F" w14:textId="2CE5A842" w:rsidR="00E201A1" w:rsidRPr="00B57642" w:rsidRDefault="00E201A1" w:rsidP="00E201A1">
            <w:pPr>
              <w:jc w:val="center"/>
              <w:rPr>
                <w:color w:val="000000"/>
                <w:sz w:val="22"/>
                <w:szCs w:val="22"/>
              </w:rPr>
            </w:pPr>
            <w:r w:rsidRPr="00B57642">
              <w:rPr>
                <w:color w:val="000000"/>
                <w:sz w:val="22"/>
                <w:szCs w:val="22"/>
              </w:rPr>
              <w:t>5</w:t>
            </w:r>
            <w:r>
              <w:rPr>
                <w:color w:val="000000"/>
                <w:sz w:val="22"/>
                <w:szCs w:val="22"/>
              </w:rPr>
              <w:t xml:space="preserve"> teorija</w:t>
            </w:r>
          </w:p>
        </w:tc>
        <w:tc>
          <w:tcPr>
            <w:tcW w:w="2397" w:type="dxa"/>
            <w:vMerge w:val="restart"/>
            <w:shd w:val="clear" w:color="auto" w:fill="auto"/>
            <w:noWrap/>
            <w:vAlign w:val="center"/>
          </w:tcPr>
          <w:p w14:paraId="71EB013D" w14:textId="2C76E14E" w:rsidR="00E201A1" w:rsidRPr="00B57642" w:rsidRDefault="00E201A1" w:rsidP="00E201A1">
            <w:pPr>
              <w:rPr>
                <w:color w:val="000000"/>
                <w:sz w:val="22"/>
                <w:szCs w:val="22"/>
              </w:rPr>
            </w:pPr>
            <w:r w:rsidRPr="00E201A1">
              <w:rPr>
                <w:color w:val="000000"/>
                <w:sz w:val="22"/>
                <w:szCs w:val="22"/>
              </w:rPr>
              <w:t>A) Predavač i voditelj programa obuke</w:t>
            </w:r>
          </w:p>
        </w:tc>
      </w:tr>
      <w:tr w:rsidR="00E201A1" w:rsidRPr="00B57642" w14:paraId="6EF3BECC" w14:textId="77777777" w:rsidTr="00E201A1">
        <w:trPr>
          <w:trHeight w:val="300"/>
        </w:trPr>
        <w:tc>
          <w:tcPr>
            <w:tcW w:w="0" w:type="auto"/>
            <w:shd w:val="clear" w:color="auto" w:fill="auto"/>
            <w:vAlign w:val="center"/>
            <w:hideMark/>
          </w:tcPr>
          <w:p w14:paraId="4D7D62CA" w14:textId="77777777" w:rsidR="00E201A1" w:rsidRPr="00B57642" w:rsidRDefault="00E201A1" w:rsidP="00E201A1">
            <w:pPr>
              <w:jc w:val="center"/>
              <w:rPr>
                <w:color w:val="000000"/>
                <w:sz w:val="22"/>
                <w:szCs w:val="22"/>
              </w:rPr>
            </w:pPr>
            <w:r w:rsidRPr="00B57642">
              <w:rPr>
                <w:color w:val="000000"/>
                <w:sz w:val="22"/>
                <w:szCs w:val="22"/>
              </w:rPr>
              <w:t>2.</w:t>
            </w:r>
          </w:p>
        </w:tc>
        <w:tc>
          <w:tcPr>
            <w:tcW w:w="5202" w:type="dxa"/>
            <w:shd w:val="clear" w:color="auto" w:fill="auto"/>
            <w:vAlign w:val="center"/>
            <w:hideMark/>
          </w:tcPr>
          <w:p w14:paraId="5E43C2D0" w14:textId="77777777" w:rsidR="00E201A1" w:rsidRPr="00B57642" w:rsidRDefault="00E201A1" w:rsidP="00E201A1">
            <w:pPr>
              <w:jc w:val="both"/>
              <w:rPr>
                <w:color w:val="000000"/>
                <w:sz w:val="22"/>
                <w:szCs w:val="22"/>
              </w:rPr>
            </w:pPr>
            <w:r w:rsidRPr="00B57642">
              <w:rPr>
                <w:color w:val="000000"/>
                <w:sz w:val="22"/>
                <w:szCs w:val="22"/>
              </w:rPr>
              <w:t>Upotreba i primjena teh. dokumentacije za rad</w:t>
            </w:r>
          </w:p>
        </w:tc>
        <w:tc>
          <w:tcPr>
            <w:tcW w:w="1350" w:type="dxa"/>
            <w:shd w:val="clear" w:color="auto" w:fill="auto"/>
            <w:noWrap/>
            <w:vAlign w:val="center"/>
            <w:hideMark/>
          </w:tcPr>
          <w:p w14:paraId="689580D3" w14:textId="09D0F738" w:rsidR="00E201A1" w:rsidRPr="00B57642" w:rsidRDefault="00E201A1" w:rsidP="00E201A1">
            <w:pPr>
              <w:jc w:val="center"/>
              <w:rPr>
                <w:color w:val="000000"/>
                <w:sz w:val="22"/>
                <w:szCs w:val="22"/>
              </w:rPr>
            </w:pPr>
            <w:r w:rsidRPr="00B57642">
              <w:rPr>
                <w:color w:val="000000"/>
                <w:sz w:val="22"/>
                <w:szCs w:val="22"/>
              </w:rPr>
              <w:t>5</w:t>
            </w:r>
            <w:r>
              <w:rPr>
                <w:color w:val="000000"/>
                <w:sz w:val="22"/>
                <w:szCs w:val="22"/>
              </w:rPr>
              <w:t xml:space="preserve"> teorija</w:t>
            </w:r>
          </w:p>
        </w:tc>
        <w:tc>
          <w:tcPr>
            <w:tcW w:w="2397" w:type="dxa"/>
            <w:vMerge/>
            <w:shd w:val="clear" w:color="auto" w:fill="auto"/>
            <w:noWrap/>
            <w:vAlign w:val="center"/>
            <w:hideMark/>
          </w:tcPr>
          <w:p w14:paraId="4A7C01A2" w14:textId="41A86014" w:rsidR="00E201A1" w:rsidRPr="00B57642" w:rsidRDefault="00E201A1" w:rsidP="00E201A1">
            <w:pPr>
              <w:jc w:val="center"/>
              <w:rPr>
                <w:color w:val="000000"/>
                <w:sz w:val="22"/>
                <w:szCs w:val="22"/>
              </w:rPr>
            </w:pPr>
          </w:p>
        </w:tc>
      </w:tr>
      <w:tr w:rsidR="00E201A1" w:rsidRPr="00B57642" w14:paraId="3A247EB3" w14:textId="77777777" w:rsidTr="00E201A1">
        <w:trPr>
          <w:trHeight w:val="300"/>
        </w:trPr>
        <w:tc>
          <w:tcPr>
            <w:tcW w:w="0" w:type="auto"/>
            <w:shd w:val="clear" w:color="auto" w:fill="auto"/>
            <w:vAlign w:val="center"/>
          </w:tcPr>
          <w:p w14:paraId="78FB9BF1" w14:textId="385194D6" w:rsidR="00E201A1" w:rsidRPr="00B57642" w:rsidRDefault="00E201A1" w:rsidP="00E201A1">
            <w:pPr>
              <w:jc w:val="center"/>
              <w:rPr>
                <w:color w:val="000000"/>
                <w:sz w:val="22"/>
                <w:szCs w:val="22"/>
              </w:rPr>
            </w:pPr>
            <w:r>
              <w:rPr>
                <w:color w:val="000000"/>
                <w:sz w:val="22"/>
                <w:szCs w:val="22"/>
              </w:rPr>
              <w:t>3</w:t>
            </w:r>
            <w:r w:rsidRPr="00B57642">
              <w:rPr>
                <w:color w:val="000000"/>
                <w:sz w:val="22"/>
                <w:szCs w:val="22"/>
              </w:rPr>
              <w:t>.</w:t>
            </w:r>
          </w:p>
        </w:tc>
        <w:tc>
          <w:tcPr>
            <w:tcW w:w="5202" w:type="dxa"/>
            <w:shd w:val="clear" w:color="auto" w:fill="auto"/>
            <w:vAlign w:val="center"/>
          </w:tcPr>
          <w:p w14:paraId="679A7332" w14:textId="3C7C87E2" w:rsidR="00E201A1" w:rsidRPr="00B57642" w:rsidRDefault="00E201A1" w:rsidP="00E201A1">
            <w:pPr>
              <w:jc w:val="both"/>
              <w:rPr>
                <w:color w:val="000000"/>
                <w:sz w:val="22"/>
                <w:szCs w:val="22"/>
              </w:rPr>
            </w:pPr>
            <w:r w:rsidRPr="00B57642">
              <w:rPr>
                <w:color w:val="000000"/>
                <w:sz w:val="22"/>
                <w:szCs w:val="22"/>
              </w:rPr>
              <w:t>Tehnologija bravarije</w:t>
            </w:r>
          </w:p>
        </w:tc>
        <w:tc>
          <w:tcPr>
            <w:tcW w:w="1350" w:type="dxa"/>
            <w:shd w:val="clear" w:color="auto" w:fill="auto"/>
            <w:noWrap/>
            <w:vAlign w:val="center"/>
          </w:tcPr>
          <w:p w14:paraId="1075BE26" w14:textId="77777777" w:rsidR="00E201A1" w:rsidRDefault="00E201A1" w:rsidP="00E201A1">
            <w:pPr>
              <w:jc w:val="center"/>
              <w:rPr>
                <w:color w:val="000000"/>
                <w:sz w:val="22"/>
                <w:szCs w:val="22"/>
              </w:rPr>
            </w:pPr>
            <w:r w:rsidRPr="00B57642">
              <w:rPr>
                <w:color w:val="000000"/>
                <w:sz w:val="22"/>
                <w:szCs w:val="22"/>
              </w:rPr>
              <w:t>5</w:t>
            </w:r>
            <w:r>
              <w:rPr>
                <w:color w:val="000000"/>
                <w:sz w:val="22"/>
                <w:szCs w:val="22"/>
              </w:rPr>
              <w:t xml:space="preserve"> teorija</w:t>
            </w:r>
          </w:p>
          <w:p w14:paraId="2B422EBD" w14:textId="100C7181" w:rsidR="00E201A1" w:rsidRPr="00B57642" w:rsidRDefault="00E201A1" w:rsidP="00E201A1">
            <w:pPr>
              <w:jc w:val="center"/>
              <w:rPr>
                <w:color w:val="000000"/>
                <w:sz w:val="22"/>
                <w:szCs w:val="22"/>
              </w:rPr>
            </w:pPr>
            <w:r>
              <w:rPr>
                <w:color w:val="000000"/>
                <w:sz w:val="22"/>
                <w:szCs w:val="22"/>
              </w:rPr>
              <w:t>10 praksa</w:t>
            </w:r>
          </w:p>
        </w:tc>
        <w:tc>
          <w:tcPr>
            <w:tcW w:w="2397" w:type="dxa"/>
            <w:vMerge/>
            <w:shd w:val="clear" w:color="auto" w:fill="auto"/>
            <w:noWrap/>
            <w:vAlign w:val="center"/>
          </w:tcPr>
          <w:p w14:paraId="2507DFE1" w14:textId="08AAD3DE" w:rsidR="00E201A1" w:rsidRPr="00B57642" w:rsidRDefault="00E201A1" w:rsidP="00E201A1">
            <w:pPr>
              <w:jc w:val="center"/>
              <w:rPr>
                <w:color w:val="000000"/>
                <w:sz w:val="22"/>
                <w:szCs w:val="22"/>
              </w:rPr>
            </w:pPr>
          </w:p>
        </w:tc>
      </w:tr>
      <w:tr w:rsidR="00E201A1" w:rsidRPr="00B57642" w14:paraId="2A0A7E2C" w14:textId="77777777" w:rsidTr="00E201A1">
        <w:trPr>
          <w:trHeight w:val="300"/>
        </w:trPr>
        <w:tc>
          <w:tcPr>
            <w:tcW w:w="0" w:type="auto"/>
            <w:shd w:val="clear" w:color="auto" w:fill="auto"/>
            <w:vAlign w:val="center"/>
            <w:hideMark/>
          </w:tcPr>
          <w:p w14:paraId="17EB8296" w14:textId="03BBD7E6" w:rsidR="00E201A1" w:rsidRPr="00B57642" w:rsidRDefault="00E201A1" w:rsidP="00E201A1">
            <w:pPr>
              <w:jc w:val="center"/>
              <w:rPr>
                <w:color w:val="000000"/>
                <w:sz w:val="22"/>
                <w:szCs w:val="22"/>
              </w:rPr>
            </w:pPr>
            <w:r>
              <w:rPr>
                <w:color w:val="000000"/>
                <w:sz w:val="22"/>
                <w:szCs w:val="22"/>
              </w:rPr>
              <w:t>4</w:t>
            </w:r>
            <w:r w:rsidRPr="00B57642">
              <w:rPr>
                <w:color w:val="000000"/>
                <w:sz w:val="22"/>
                <w:szCs w:val="22"/>
              </w:rPr>
              <w:t>.</w:t>
            </w:r>
          </w:p>
        </w:tc>
        <w:tc>
          <w:tcPr>
            <w:tcW w:w="5202" w:type="dxa"/>
            <w:shd w:val="clear" w:color="auto" w:fill="auto"/>
            <w:vAlign w:val="center"/>
            <w:hideMark/>
          </w:tcPr>
          <w:p w14:paraId="40FD6C50" w14:textId="77777777" w:rsidR="00E201A1" w:rsidRPr="00B57642" w:rsidRDefault="00E201A1" w:rsidP="00E201A1">
            <w:pPr>
              <w:jc w:val="both"/>
              <w:rPr>
                <w:color w:val="000000"/>
                <w:sz w:val="22"/>
                <w:szCs w:val="22"/>
              </w:rPr>
            </w:pPr>
            <w:r w:rsidRPr="00B57642">
              <w:rPr>
                <w:color w:val="000000"/>
                <w:sz w:val="22"/>
                <w:szCs w:val="22"/>
              </w:rPr>
              <w:t>Mašinski elementi, tehnologija obrade i montaže</w:t>
            </w:r>
          </w:p>
        </w:tc>
        <w:tc>
          <w:tcPr>
            <w:tcW w:w="1350" w:type="dxa"/>
            <w:shd w:val="clear" w:color="auto" w:fill="auto"/>
            <w:noWrap/>
            <w:vAlign w:val="center"/>
            <w:hideMark/>
          </w:tcPr>
          <w:p w14:paraId="467E1205" w14:textId="77777777" w:rsidR="00E201A1" w:rsidRDefault="00E201A1" w:rsidP="00E201A1">
            <w:pPr>
              <w:jc w:val="center"/>
              <w:rPr>
                <w:color w:val="000000"/>
                <w:sz w:val="22"/>
                <w:szCs w:val="22"/>
              </w:rPr>
            </w:pPr>
            <w:r w:rsidRPr="00B57642">
              <w:rPr>
                <w:color w:val="000000"/>
                <w:sz w:val="22"/>
                <w:szCs w:val="22"/>
              </w:rPr>
              <w:t>10</w:t>
            </w:r>
            <w:r>
              <w:rPr>
                <w:color w:val="000000"/>
                <w:sz w:val="22"/>
                <w:szCs w:val="22"/>
              </w:rPr>
              <w:t xml:space="preserve"> teorija</w:t>
            </w:r>
          </w:p>
          <w:p w14:paraId="55311F44" w14:textId="56FAF5F3" w:rsidR="00E201A1" w:rsidRPr="00B57642" w:rsidRDefault="00E201A1" w:rsidP="00E201A1">
            <w:pPr>
              <w:jc w:val="center"/>
              <w:rPr>
                <w:color w:val="000000"/>
                <w:sz w:val="22"/>
                <w:szCs w:val="22"/>
              </w:rPr>
            </w:pPr>
            <w:r>
              <w:rPr>
                <w:color w:val="000000"/>
                <w:sz w:val="22"/>
                <w:szCs w:val="22"/>
              </w:rPr>
              <w:t>50 praksa</w:t>
            </w:r>
          </w:p>
        </w:tc>
        <w:tc>
          <w:tcPr>
            <w:tcW w:w="2397" w:type="dxa"/>
            <w:vMerge w:val="restart"/>
            <w:shd w:val="clear" w:color="auto" w:fill="auto"/>
            <w:noWrap/>
            <w:vAlign w:val="center"/>
          </w:tcPr>
          <w:p w14:paraId="58894440" w14:textId="704A397B" w:rsidR="00E201A1" w:rsidRPr="00B57642" w:rsidRDefault="00E201A1" w:rsidP="00E201A1">
            <w:pPr>
              <w:rPr>
                <w:color w:val="000000"/>
                <w:sz w:val="22"/>
                <w:szCs w:val="22"/>
              </w:rPr>
            </w:pPr>
            <w:r>
              <w:rPr>
                <w:bCs/>
              </w:rPr>
              <w:t>B) Predavač/trener</w:t>
            </w:r>
          </w:p>
        </w:tc>
      </w:tr>
      <w:tr w:rsidR="00E201A1" w:rsidRPr="00B57642" w14:paraId="62EAB28D" w14:textId="77777777" w:rsidTr="00E201A1">
        <w:trPr>
          <w:trHeight w:val="300"/>
        </w:trPr>
        <w:tc>
          <w:tcPr>
            <w:tcW w:w="0" w:type="auto"/>
            <w:shd w:val="clear" w:color="auto" w:fill="auto"/>
            <w:vAlign w:val="center"/>
            <w:hideMark/>
          </w:tcPr>
          <w:p w14:paraId="495BCBE9" w14:textId="77777777" w:rsidR="00E201A1" w:rsidRPr="00B57642" w:rsidRDefault="00E201A1" w:rsidP="00E201A1">
            <w:pPr>
              <w:jc w:val="center"/>
              <w:rPr>
                <w:color w:val="000000"/>
                <w:sz w:val="22"/>
                <w:szCs w:val="22"/>
              </w:rPr>
            </w:pPr>
            <w:r w:rsidRPr="00B57642">
              <w:rPr>
                <w:color w:val="000000"/>
                <w:sz w:val="22"/>
                <w:szCs w:val="22"/>
              </w:rPr>
              <w:t>5.</w:t>
            </w:r>
          </w:p>
        </w:tc>
        <w:tc>
          <w:tcPr>
            <w:tcW w:w="5202" w:type="dxa"/>
            <w:shd w:val="clear" w:color="auto" w:fill="auto"/>
            <w:vAlign w:val="center"/>
            <w:hideMark/>
          </w:tcPr>
          <w:p w14:paraId="61AA96F7" w14:textId="77777777" w:rsidR="00E201A1" w:rsidRPr="00B57642" w:rsidRDefault="00E201A1" w:rsidP="00E201A1">
            <w:pPr>
              <w:jc w:val="both"/>
              <w:rPr>
                <w:color w:val="000000"/>
                <w:sz w:val="22"/>
                <w:szCs w:val="22"/>
              </w:rPr>
            </w:pPr>
            <w:r w:rsidRPr="00B57642">
              <w:rPr>
                <w:color w:val="000000"/>
                <w:sz w:val="22"/>
                <w:szCs w:val="22"/>
              </w:rPr>
              <w:t>Tehnika mjerenja i održavanja alata, mašina i opreme</w:t>
            </w:r>
          </w:p>
        </w:tc>
        <w:tc>
          <w:tcPr>
            <w:tcW w:w="1350" w:type="dxa"/>
            <w:shd w:val="clear" w:color="auto" w:fill="auto"/>
            <w:noWrap/>
            <w:vAlign w:val="center"/>
            <w:hideMark/>
          </w:tcPr>
          <w:p w14:paraId="0EF67347" w14:textId="77777777" w:rsidR="00E201A1" w:rsidRDefault="00E201A1" w:rsidP="00E201A1">
            <w:pPr>
              <w:jc w:val="center"/>
              <w:rPr>
                <w:color w:val="000000"/>
                <w:sz w:val="22"/>
                <w:szCs w:val="22"/>
              </w:rPr>
            </w:pPr>
            <w:r w:rsidRPr="00B57642">
              <w:rPr>
                <w:color w:val="000000"/>
                <w:sz w:val="22"/>
                <w:szCs w:val="22"/>
              </w:rPr>
              <w:t>5</w:t>
            </w:r>
            <w:r>
              <w:rPr>
                <w:color w:val="000000"/>
                <w:sz w:val="22"/>
                <w:szCs w:val="22"/>
              </w:rPr>
              <w:t xml:space="preserve"> teorija</w:t>
            </w:r>
          </w:p>
          <w:p w14:paraId="686E5C18" w14:textId="1FB12876" w:rsidR="00E201A1" w:rsidRPr="00B57642" w:rsidRDefault="00E201A1" w:rsidP="00E201A1">
            <w:pPr>
              <w:jc w:val="center"/>
              <w:rPr>
                <w:color w:val="000000"/>
                <w:sz w:val="22"/>
                <w:szCs w:val="22"/>
              </w:rPr>
            </w:pPr>
            <w:r>
              <w:rPr>
                <w:color w:val="000000"/>
                <w:sz w:val="22"/>
                <w:szCs w:val="22"/>
              </w:rPr>
              <w:t>10 praksa</w:t>
            </w:r>
          </w:p>
        </w:tc>
        <w:tc>
          <w:tcPr>
            <w:tcW w:w="2397" w:type="dxa"/>
            <w:vMerge/>
            <w:shd w:val="clear" w:color="auto" w:fill="auto"/>
            <w:noWrap/>
            <w:vAlign w:val="center"/>
            <w:hideMark/>
          </w:tcPr>
          <w:p w14:paraId="6CCFE0CE" w14:textId="066825A8" w:rsidR="00E201A1" w:rsidRPr="00B57642" w:rsidRDefault="00E201A1" w:rsidP="00E201A1">
            <w:pPr>
              <w:jc w:val="center"/>
              <w:rPr>
                <w:color w:val="000000"/>
                <w:sz w:val="22"/>
                <w:szCs w:val="22"/>
              </w:rPr>
            </w:pPr>
          </w:p>
        </w:tc>
      </w:tr>
    </w:tbl>
    <w:p w14:paraId="6D2F586D" w14:textId="77777777" w:rsidR="00887EAD" w:rsidRPr="00887EAD" w:rsidRDefault="00887EAD" w:rsidP="00887EAD">
      <w:pPr>
        <w:contextualSpacing/>
        <w:rPr>
          <w:i/>
          <w:iCs/>
        </w:rPr>
      </w:pPr>
      <w:r w:rsidRPr="00887EAD">
        <w:rPr>
          <w:i/>
          <w:iCs/>
        </w:rPr>
        <w:t>*Fond sati na bazi jedne grupe polaznika</w:t>
      </w:r>
    </w:p>
    <w:p w14:paraId="4C60421C" w14:textId="77777777" w:rsidR="00887EAD" w:rsidRDefault="00887EAD" w:rsidP="00887EAD">
      <w:pPr>
        <w:contextualSpacing/>
        <w:rPr>
          <w:b/>
          <w:bCs/>
        </w:rPr>
      </w:pPr>
    </w:p>
    <w:p w14:paraId="3C954C31" w14:textId="3401568C" w:rsidR="00B57642" w:rsidRPr="00E91A9D" w:rsidRDefault="00B57642" w:rsidP="00B57642">
      <w:pPr>
        <w:contextualSpacing/>
        <w:rPr>
          <w:b/>
          <w:bCs/>
          <w:u w:val="single"/>
        </w:rPr>
      </w:pPr>
      <w:r w:rsidRPr="00E91A9D">
        <w:rPr>
          <w:b/>
          <w:bCs/>
          <w:u w:val="single"/>
        </w:rPr>
        <w:t xml:space="preserve">LOT </w:t>
      </w:r>
      <w:r w:rsidR="00887EAD" w:rsidRPr="00E91A9D">
        <w:rPr>
          <w:b/>
          <w:bCs/>
          <w:u w:val="single"/>
        </w:rPr>
        <w:t>2</w:t>
      </w:r>
      <w:r w:rsidRPr="00E91A9D">
        <w:rPr>
          <w:b/>
          <w:bCs/>
          <w:u w:val="single"/>
        </w:rPr>
        <w:t xml:space="preserve"> Program osposobljavanja za poslove u zanimanju zavarivač</w:t>
      </w:r>
    </w:p>
    <w:p w14:paraId="5E11E07B" w14:textId="575B25CE" w:rsidR="00B57642" w:rsidRPr="00E91A9D" w:rsidRDefault="00B57642" w:rsidP="00222DC5">
      <w:pPr>
        <w:contextualSpacing/>
      </w:pPr>
      <w:r w:rsidRPr="00E91A9D">
        <w:t xml:space="preserve">LOT </w:t>
      </w:r>
      <w:r w:rsidR="00887EAD" w:rsidRPr="00E91A9D">
        <w:t>2</w:t>
      </w:r>
      <w:r w:rsidRPr="00E91A9D">
        <w:t xml:space="preserve"> se odnosi na Program osposobljavanja za poslove u zanimanju zavarivač. Program se sastoji od:</w:t>
      </w:r>
    </w:p>
    <w:p w14:paraId="48BEAEB4" w14:textId="482CD91E" w:rsidR="00B57642" w:rsidRPr="00E91A9D" w:rsidRDefault="00B57642" w:rsidP="00B57642">
      <w:pPr>
        <w:pStyle w:val="Odlomakpopisa"/>
        <w:numPr>
          <w:ilvl w:val="0"/>
          <w:numId w:val="28"/>
        </w:numPr>
      </w:pPr>
      <w:r w:rsidRPr="00E91A9D">
        <w:t>4 modula teoretske nastave, 60 nastavnih sati</w:t>
      </w:r>
    </w:p>
    <w:p w14:paraId="72B4AE50" w14:textId="1B1DD6AC" w:rsidR="00B57642" w:rsidRPr="00E91A9D" w:rsidRDefault="00B57642" w:rsidP="00B57642">
      <w:pPr>
        <w:pStyle w:val="Odlomakpopisa"/>
        <w:numPr>
          <w:ilvl w:val="0"/>
          <w:numId w:val="28"/>
        </w:numPr>
      </w:pPr>
      <w:r w:rsidRPr="00E91A9D">
        <w:t>Praktične obuke u BSC-u, 40 nastavnih sati</w:t>
      </w:r>
    </w:p>
    <w:p w14:paraId="62C14B24" w14:textId="4B157472" w:rsidR="00B57642" w:rsidRPr="00E91A9D" w:rsidRDefault="00B57642" w:rsidP="00B57642">
      <w:pPr>
        <w:pStyle w:val="Odlomakpopisa"/>
        <w:numPr>
          <w:ilvl w:val="0"/>
          <w:numId w:val="28"/>
        </w:numPr>
      </w:pPr>
      <w:r w:rsidRPr="00E91A9D">
        <w:t>Praktične obuke u partnerskoj firmi, 120 nastavnih sati (obuka u partnerskoj firmi nije predmet ovog javnog poziva, a za istu će biti zaduženi mentori u partnerskim firmama)</w:t>
      </w:r>
    </w:p>
    <w:p w14:paraId="79A45850" w14:textId="6F6343E7" w:rsidR="00B57642" w:rsidRPr="00E91A9D" w:rsidRDefault="00887EAD" w:rsidP="00222DC5">
      <w:pPr>
        <w:contextualSpacing/>
      </w:pPr>
      <w:r w:rsidRPr="00E91A9D">
        <w:t>Za realizaciju ove obuke su potrebna dva predavača sa sljedećim zaduženjima:</w:t>
      </w:r>
    </w:p>
    <w:tbl>
      <w:tblPr>
        <w:tblStyle w:val="Reetkatablice"/>
        <w:tblW w:w="5000" w:type="pct"/>
        <w:tblLook w:val="04A0" w:firstRow="1" w:lastRow="0" w:firstColumn="1" w:lastColumn="0" w:noHBand="0" w:noVBand="1"/>
      </w:tblPr>
      <w:tblGrid>
        <w:gridCol w:w="813"/>
        <w:gridCol w:w="4524"/>
        <w:gridCol w:w="1567"/>
        <w:gridCol w:w="2914"/>
      </w:tblGrid>
      <w:tr w:rsidR="00887EAD" w14:paraId="0B2DA95D" w14:textId="34581B0F" w:rsidTr="00E201A1">
        <w:tc>
          <w:tcPr>
            <w:tcW w:w="414" w:type="pct"/>
          </w:tcPr>
          <w:p w14:paraId="67185389" w14:textId="0CBAFBA4" w:rsidR="00887EAD" w:rsidRDefault="00887EAD" w:rsidP="00222DC5">
            <w:pPr>
              <w:contextualSpacing/>
              <w:rPr>
                <w:b/>
                <w:bCs/>
              </w:rPr>
            </w:pPr>
            <w:r>
              <w:rPr>
                <w:b/>
                <w:bCs/>
              </w:rPr>
              <w:t>R.br.</w:t>
            </w:r>
          </w:p>
        </w:tc>
        <w:tc>
          <w:tcPr>
            <w:tcW w:w="2304" w:type="pct"/>
          </w:tcPr>
          <w:p w14:paraId="2AF4C4C6" w14:textId="2BB86CA8" w:rsidR="00887EAD" w:rsidRDefault="00887EAD" w:rsidP="00222DC5">
            <w:pPr>
              <w:contextualSpacing/>
              <w:rPr>
                <w:b/>
                <w:bCs/>
              </w:rPr>
            </w:pPr>
            <w:r>
              <w:rPr>
                <w:b/>
                <w:bCs/>
              </w:rPr>
              <w:t>Zaduženja</w:t>
            </w:r>
            <w:r w:rsidR="006A75AF">
              <w:rPr>
                <w:b/>
                <w:bCs/>
              </w:rPr>
              <w:t>/moduli</w:t>
            </w:r>
          </w:p>
        </w:tc>
        <w:tc>
          <w:tcPr>
            <w:tcW w:w="798" w:type="pct"/>
          </w:tcPr>
          <w:p w14:paraId="44AB4B5F" w14:textId="133E3A63" w:rsidR="00887EAD" w:rsidRDefault="00887EAD" w:rsidP="00222DC5">
            <w:pPr>
              <w:contextualSpacing/>
              <w:rPr>
                <w:b/>
                <w:bCs/>
              </w:rPr>
            </w:pPr>
            <w:r>
              <w:rPr>
                <w:b/>
                <w:bCs/>
              </w:rPr>
              <w:t>Fond sati*</w:t>
            </w:r>
          </w:p>
        </w:tc>
        <w:tc>
          <w:tcPr>
            <w:tcW w:w="1484" w:type="pct"/>
          </w:tcPr>
          <w:p w14:paraId="3312EEA9" w14:textId="500B5E01" w:rsidR="00887EAD" w:rsidRDefault="00887EAD" w:rsidP="00222DC5">
            <w:pPr>
              <w:contextualSpacing/>
              <w:rPr>
                <w:b/>
                <w:bCs/>
              </w:rPr>
            </w:pPr>
            <w:r>
              <w:rPr>
                <w:b/>
                <w:bCs/>
              </w:rPr>
              <w:t>Predavač / trener</w:t>
            </w:r>
          </w:p>
        </w:tc>
      </w:tr>
      <w:tr w:rsidR="00887EAD" w14:paraId="4E4A2831" w14:textId="785A858F" w:rsidTr="00E201A1">
        <w:tc>
          <w:tcPr>
            <w:tcW w:w="414" w:type="pct"/>
          </w:tcPr>
          <w:p w14:paraId="44969A75" w14:textId="382FE025" w:rsidR="00887EAD" w:rsidRDefault="00887EAD" w:rsidP="00222DC5">
            <w:pPr>
              <w:contextualSpacing/>
              <w:rPr>
                <w:b/>
                <w:bCs/>
              </w:rPr>
            </w:pPr>
            <w:r>
              <w:rPr>
                <w:b/>
                <w:bCs/>
              </w:rPr>
              <w:t>1</w:t>
            </w:r>
          </w:p>
        </w:tc>
        <w:tc>
          <w:tcPr>
            <w:tcW w:w="2304" w:type="pct"/>
          </w:tcPr>
          <w:p w14:paraId="7BA0437E" w14:textId="5EFB88AF" w:rsidR="00887EAD" w:rsidRPr="00887EAD" w:rsidRDefault="00887EAD" w:rsidP="00887EAD">
            <w:pPr>
              <w:tabs>
                <w:tab w:val="left" w:pos="1035"/>
              </w:tabs>
              <w:contextualSpacing/>
            </w:pPr>
            <w:r w:rsidRPr="00887EAD">
              <w:t xml:space="preserve">Sigurnost i zaštita na radu       </w:t>
            </w:r>
          </w:p>
        </w:tc>
        <w:tc>
          <w:tcPr>
            <w:tcW w:w="798" w:type="pct"/>
          </w:tcPr>
          <w:p w14:paraId="4E6E56BD" w14:textId="0E15E4E8" w:rsidR="00887EAD" w:rsidRPr="00887EAD" w:rsidRDefault="00887EAD" w:rsidP="00887EAD">
            <w:pPr>
              <w:tabs>
                <w:tab w:val="left" w:pos="1035"/>
              </w:tabs>
              <w:contextualSpacing/>
              <w:jc w:val="center"/>
            </w:pPr>
            <w:r>
              <w:t>10</w:t>
            </w:r>
          </w:p>
        </w:tc>
        <w:tc>
          <w:tcPr>
            <w:tcW w:w="1484" w:type="pct"/>
            <w:vMerge w:val="restart"/>
          </w:tcPr>
          <w:p w14:paraId="43C2B9AF" w14:textId="40614A4A" w:rsidR="00887EAD" w:rsidRPr="00887EAD" w:rsidRDefault="00887EAD" w:rsidP="00887EAD">
            <w:pPr>
              <w:tabs>
                <w:tab w:val="left" w:pos="1035"/>
              </w:tabs>
              <w:rPr>
                <w:bCs/>
              </w:rPr>
            </w:pPr>
            <w:r>
              <w:rPr>
                <w:bCs/>
              </w:rPr>
              <w:t xml:space="preserve">A) </w:t>
            </w:r>
            <w:r w:rsidRPr="00887EAD">
              <w:rPr>
                <w:bCs/>
              </w:rPr>
              <w:t>Predavač i voditelj programa obuke</w:t>
            </w:r>
            <w:r>
              <w:rPr>
                <w:bCs/>
              </w:rPr>
              <w:t xml:space="preserve"> </w:t>
            </w:r>
          </w:p>
        </w:tc>
      </w:tr>
      <w:tr w:rsidR="00887EAD" w14:paraId="13B1E4F5" w14:textId="205A366F" w:rsidTr="00E201A1">
        <w:tc>
          <w:tcPr>
            <w:tcW w:w="414" w:type="pct"/>
          </w:tcPr>
          <w:p w14:paraId="672D8AD0" w14:textId="1FB6CB6D" w:rsidR="00887EAD" w:rsidRDefault="00887EAD" w:rsidP="00222DC5">
            <w:pPr>
              <w:contextualSpacing/>
              <w:rPr>
                <w:b/>
                <w:bCs/>
              </w:rPr>
            </w:pPr>
            <w:r>
              <w:rPr>
                <w:b/>
                <w:bCs/>
              </w:rPr>
              <w:t>2</w:t>
            </w:r>
          </w:p>
        </w:tc>
        <w:tc>
          <w:tcPr>
            <w:tcW w:w="2304" w:type="pct"/>
          </w:tcPr>
          <w:p w14:paraId="01181387" w14:textId="2BDB36F4" w:rsidR="00887EAD" w:rsidRPr="00887EAD" w:rsidRDefault="00887EAD" w:rsidP="00887EAD">
            <w:pPr>
              <w:tabs>
                <w:tab w:val="left" w:pos="1035"/>
              </w:tabs>
              <w:contextualSpacing/>
            </w:pPr>
            <w:r w:rsidRPr="00887EAD">
              <w:t xml:space="preserve">Elementi mašina i mašine              </w:t>
            </w:r>
          </w:p>
        </w:tc>
        <w:tc>
          <w:tcPr>
            <w:tcW w:w="798" w:type="pct"/>
          </w:tcPr>
          <w:p w14:paraId="4A633AAC" w14:textId="5B204873" w:rsidR="00887EAD" w:rsidRPr="00887EAD" w:rsidRDefault="00887EAD" w:rsidP="00887EAD">
            <w:pPr>
              <w:tabs>
                <w:tab w:val="left" w:pos="1035"/>
              </w:tabs>
              <w:contextualSpacing/>
              <w:jc w:val="center"/>
            </w:pPr>
            <w:r>
              <w:t>10</w:t>
            </w:r>
          </w:p>
        </w:tc>
        <w:tc>
          <w:tcPr>
            <w:tcW w:w="1484" w:type="pct"/>
            <w:vMerge/>
          </w:tcPr>
          <w:p w14:paraId="3FE6FB38" w14:textId="7A026ED8" w:rsidR="00887EAD" w:rsidRPr="00887EAD" w:rsidRDefault="00887EAD" w:rsidP="00887EAD">
            <w:pPr>
              <w:tabs>
                <w:tab w:val="left" w:pos="1035"/>
              </w:tabs>
              <w:contextualSpacing/>
              <w:rPr>
                <w:bCs/>
              </w:rPr>
            </w:pPr>
          </w:p>
        </w:tc>
      </w:tr>
      <w:tr w:rsidR="00887EAD" w14:paraId="2D1054A8" w14:textId="1B406458" w:rsidTr="00E201A1">
        <w:tc>
          <w:tcPr>
            <w:tcW w:w="414" w:type="pct"/>
          </w:tcPr>
          <w:p w14:paraId="1A27B515" w14:textId="68BC21D7" w:rsidR="00887EAD" w:rsidRDefault="00887EAD" w:rsidP="00222DC5">
            <w:pPr>
              <w:contextualSpacing/>
              <w:rPr>
                <w:b/>
                <w:bCs/>
              </w:rPr>
            </w:pPr>
            <w:r>
              <w:rPr>
                <w:b/>
                <w:bCs/>
              </w:rPr>
              <w:lastRenderedPageBreak/>
              <w:t>3</w:t>
            </w:r>
          </w:p>
        </w:tc>
        <w:tc>
          <w:tcPr>
            <w:tcW w:w="2304" w:type="pct"/>
          </w:tcPr>
          <w:p w14:paraId="2FB42586" w14:textId="1B447222" w:rsidR="00887EAD" w:rsidRPr="00887EAD" w:rsidRDefault="00887EAD" w:rsidP="00887EAD">
            <w:pPr>
              <w:tabs>
                <w:tab w:val="left" w:pos="1035"/>
              </w:tabs>
              <w:contextualSpacing/>
            </w:pPr>
            <w:r w:rsidRPr="00887EAD">
              <w:t xml:space="preserve">Tehnologija obrade                                  </w:t>
            </w:r>
          </w:p>
        </w:tc>
        <w:tc>
          <w:tcPr>
            <w:tcW w:w="798" w:type="pct"/>
          </w:tcPr>
          <w:p w14:paraId="22377BDD" w14:textId="07F54DF3" w:rsidR="00887EAD" w:rsidRPr="00887EAD" w:rsidRDefault="00887EAD" w:rsidP="00887EAD">
            <w:pPr>
              <w:tabs>
                <w:tab w:val="left" w:pos="1035"/>
              </w:tabs>
              <w:contextualSpacing/>
              <w:jc w:val="center"/>
            </w:pPr>
            <w:r>
              <w:t>30</w:t>
            </w:r>
          </w:p>
        </w:tc>
        <w:tc>
          <w:tcPr>
            <w:tcW w:w="1484" w:type="pct"/>
            <w:vMerge/>
          </w:tcPr>
          <w:p w14:paraId="10564502" w14:textId="5BCEA908" w:rsidR="00887EAD" w:rsidRPr="00887EAD" w:rsidRDefault="00887EAD" w:rsidP="00887EAD">
            <w:pPr>
              <w:tabs>
                <w:tab w:val="left" w:pos="1035"/>
              </w:tabs>
              <w:contextualSpacing/>
              <w:rPr>
                <w:bCs/>
              </w:rPr>
            </w:pPr>
          </w:p>
        </w:tc>
      </w:tr>
      <w:tr w:rsidR="00887EAD" w14:paraId="0937151F" w14:textId="63181587" w:rsidTr="00E201A1">
        <w:tc>
          <w:tcPr>
            <w:tcW w:w="414" w:type="pct"/>
          </w:tcPr>
          <w:p w14:paraId="1C1F1936" w14:textId="44418292" w:rsidR="00887EAD" w:rsidRDefault="00887EAD" w:rsidP="00222DC5">
            <w:pPr>
              <w:contextualSpacing/>
              <w:rPr>
                <w:b/>
                <w:bCs/>
              </w:rPr>
            </w:pPr>
            <w:r>
              <w:rPr>
                <w:b/>
                <w:bCs/>
              </w:rPr>
              <w:t>4</w:t>
            </w:r>
          </w:p>
        </w:tc>
        <w:tc>
          <w:tcPr>
            <w:tcW w:w="2304" w:type="pct"/>
          </w:tcPr>
          <w:p w14:paraId="3AFCA447" w14:textId="07948469" w:rsidR="00887EAD" w:rsidRPr="00887EAD" w:rsidRDefault="00887EAD" w:rsidP="00887EAD">
            <w:pPr>
              <w:tabs>
                <w:tab w:val="left" w:pos="1035"/>
              </w:tabs>
              <w:contextualSpacing/>
            </w:pPr>
            <w:r w:rsidRPr="00887EAD">
              <w:t xml:space="preserve">Mašinski materijali, alati i mašine     </w:t>
            </w:r>
          </w:p>
        </w:tc>
        <w:tc>
          <w:tcPr>
            <w:tcW w:w="798" w:type="pct"/>
          </w:tcPr>
          <w:p w14:paraId="5C8D9772" w14:textId="469BB767" w:rsidR="00887EAD" w:rsidRPr="00887EAD" w:rsidRDefault="00887EAD" w:rsidP="00887EAD">
            <w:pPr>
              <w:tabs>
                <w:tab w:val="left" w:pos="1035"/>
              </w:tabs>
              <w:contextualSpacing/>
              <w:jc w:val="center"/>
            </w:pPr>
            <w:r w:rsidRPr="00887EAD">
              <w:t>10</w:t>
            </w:r>
          </w:p>
        </w:tc>
        <w:tc>
          <w:tcPr>
            <w:tcW w:w="1484" w:type="pct"/>
            <w:vMerge w:val="restart"/>
          </w:tcPr>
          <w:p w14:paraId="2DFEB68F" w14:textId="6F6BBCFD" w:rsidR="00887EAD" w:rsidRPr="00887EAD" w:rsidRDefault="00887EAD" w:rsidP="00887EAD">
            <w:pPr>
              <w:tabs>
                <w:tab w:val="left" w:pos="1035"/>
              </w:tabs>
              <w:contextualSpacing/>
              <w:rPr>
                <w:bCs/>
              </w:rPr>
            </w:pPr>
            <w:r>
              <w:rPr>
                <w:bCs/>
              </w:rPr>
              <w:t>B) Predavač/trener</w:t>
            </w:r>
          </w:p>
        </w:tc>
      </w:tr>
      <w:tr w:rsidR="00887EAD" w14:paraId="26C99D48" w14:textId="77777777" w:rsidTr="00E201A1">
        <w:tc>
          <w:tcPr>
            <w:tcW w:w="414" w:type="pct"/>
          </w:tcPr>
          <w:p w14:paraId="3A0711AA" w14:textId="1FA39DCA" w:rsidR="00887EAD" w:rsidRDefault="00887EAD" w:rsidP="00222DC5">
            <w:pPr>
              <w:contextualSpacing/>
              <w:rPr>
                <w:b/>
                <w:bCs/>
              </w:rPr>
            </w:pPr>
            <w:r>
              <w:rPr>
                <w:b/>
                <w:bCs/>
              </w:rPr>
              <w:t>5</w:t>
            </w:r>
          </w:p>
        </w:tc>
        <w:tc>
          <w:tcPr>
            <w:tcW w:w="2304" w:type="pct"/>
          </w:tcPr>
          <w:p w14:paraId="3C3D8312" w14:textId="2853C6E8" w:rsidR="00887EAD" w:rsidRPr="00887EAD" w:rsidRDefault="00887EAD" w:rsidP="00887EAD">
            <w:pPr>
              <w:tabs>
                <w:tab w:val="left" w:pos="1035"/>
              </w:tabs>
              <w:contextualSpacing/>
            </w:pPr>
            <w:r>
              <w:t>Praktična nastava</w:t>
            </w:r>
          </w:p>
        </w:tc>
        <w:tc>
          <w:tcPr>
            <w:tcW w:w="798" w:type="pct"/>
          </w:tcPr>
          <w:p w14:paraId="1EDA1AFD" w14:textId="770ABE16" w:rsidR="00887EAD" w:rsidRPr="00887EAD" w:rsidRDefault="00887EAD" w:rsidP="00887EAD">
            <w:pPr>
              <w:tabs>
                <w:tab w:val="left" w:pos="1035"/>
              </w:tabs>
              <w:contextualSpacing/>
              <w:jc w:val="center"/>
            </w:pPr>
            <w:r w:rsidRPr="00887EAD">
              <w:t>40</w:t>
            </w:r>
          </w:p>
        </w:tc>
        <w:tc>
          <w:tcPr>
            <w:tcW w:w="1484" w:type="pct"/>
            <w:vMerge/>
          </w:tcPr>
          <w:p w14:paraId="304A2065" w14:textId="77777777" w:rsidR="00887EAD" w:rsidRPr="00887EAD" w:rsidRDefault="00887EAD" w:rsidP="00887EAD">
            <w:pPr>
              <w:tabs>
                <w:tab w:val="left" w:pos="1035"/>
              </w:tabs>
              <w:contextualSpacing/>
              <w:rPr>
                <w:b/>
                <w:bCs/>
              </w:rPr>
            </w:pPr>
          </w:p>
        </w:tc>
      </w:tr>
    </w:tbl>
    <w:p w14:paraId="25043B57" w14:textId="2118DB59" w:rsidR="00887EAD" w:rsidRPr="00E91A9D" w:rsidRDefault="00887EAD" w:rsidP="00222DC5">
      <w:pPr>
        <w:contextualSpacing/>
        <w:rPr>
          <w:i/>
          <w:iCs/>
        </w:rPr>
      </w:pPr>
      <w:r w:rsidRPr="00E91A9D">
        <w:rPr>
          <w:i/>
          <w:iCs/>
        </w:rPr>
        <w:t>*Fond sati na bazi jedne grupe polaznika</w:t>
      </w:r>
    </w:p>
    <w:p w14:paraId="7B7B463C" w14:textId="77777777" w:rsidR="00887EAD" w:rsidRPr="00E91A9D" w:rsidRDefault="00887EAD" w:rsidP="00222DC5">
      <w:pPr>
        <w:contextualSpacing/>
        <w:rPr>
          <w:b/>
          <w:bCs/>
        </w:rPr>
      </w:pPr>
    </w:p>
    <w:p w14:paraId="1200A1B7" w14:textId="301740ED" w:rsidR="00E201A1" w:rsidRPr="00E91A9D" w:rsidRDefault="00E201A1" w:rsidP="00E201A1">
      <w:pPr>
        <w:contextualSpacing/>
        <w:rPr>
          <w:b/>
          <w:bCs/>
          <w:u w:val="single"/>
        </w:rPr>
      </w:pPr>
      <w:r w:rsidRPr="00E91A9D">
        <w:rPr>
          <w:b/>
          <w:bCs/>
          <w:u w:val="single"/>
        </w:rPr>
        <w:t>LOT 3 Program osposobljavanja za poslove u zanimanju Operater na CNC mašinama za obradu metala</w:t>
      </w:r>
    </w:p>
    <w:p w14:paraId="3D48B755" w14:textId="56AE1B82" w:rsidR="00E201A1" w:rsidRPr="00E91A9D" w:rsidRDefault="00E201A1" w:rsidP="00E201A1">
      <w:pPr>
        <w:contextualSpacing/>
      </w:pPr>
      <w:r w:rsidRPr="00E91A9D">
        <w:t>LOT 3 se odnosi na Program osposobljavanja za poslove u zanimanju CNC operat</w:t>
      </w:r>
      <w:r w:rsidR="006A75AF" w:rsidRPr="00E91A9D">
        <w:t>e</w:t>
      </w:r>
      <w:r w:rsidRPr="00E91A9D">
        <w:t>r. Program se sastoji od:</w:t>
      </w:r>
    </w:p>
    <w:p w14:paraId="29AE0728" w14:textId="6BF36AC8" w:rsidR="00E201A1" w:rsidRPr="00E91A9D" w:rsidRDefault="00E201A1" w:rsidP="00E201A1">
      <w:pPr>
        <w:pStyle w:val="Odlomakpopisa"/>
        <w:numPr>
          <w:ilvl w:val="0"/>
          <w:numId w:val="28"/>
        </w:numPr>
      </w:pPr>
      <w:r w:rsidRPr="00E91A9D">
        <w:t>6 modula teoretske nastave, 120 nastavnih sati</w:t>
      </w:r>
    </w:p>
    <w:p w14:paraId="145543C1" w14:textId="6736A476" w:rsidR="00E201A1" w:rsidRPr="00E91A9D" w:rsidRDefault="00E201A1" w:rsidP="00E201A1">
      <w:pPr>
        <w:pStyle w:val="Odlomakpopisa"/>
        <w:numPr>
          <w:ilvl w:val="0"/>
          <w:numId w:val="28"/>
        </w:numPr>
      </w:pPr>
      <w:r w:rsidRPr="00E91A9D">
        <w:t>Praktične obuke u BSC-u, 60 nastavnih sati</w:t>
      </w:r>
    </w:p>
    <w:p w14:paraId="2614FBC3" w14:textId="3D277DDF" w:rsidR="00E201A1" w:rsidRPr="00E91A9D" w:rsidRDefault="00E201A1" w:rsidP="00E201A1">
      <w:pPr>
        <w:pStyle w:val="Odlomakpopisa"/>
        <w:numPr>
          <w:ilvl w:val="0"/>
          <w:numId w:val="28"/>
        </w:numPr>
      </w:pPr>
      <w:r w:rsidRPr="00E91A9D">
        <w:t>Praktične obuke u partnerskoj firmi, 180 nastavnih sati (obuka u partnerskoj firmi nije predmet ovog javnog poziva, a za istu će biti zaduženi mentori u partnerskim firmama)</w:t>
      </w:r>
    </w:p>
    <w:p w14:paraId="4E4FCDCF" w14:textId="618D85EC" w:rsidR="00E201A1" w:rsidRPr="00E91A9D" w:rsidRDefault="006A75AF" w:rsidP="00E201A1">
      <w:pPr>
        <w:contextualSpacing/>
      </w:pPr>
      <w:r w:rsidRPr="00E91A9D">
        <w:t>Za realizaciju ove obuke su potrebna tri predavača sa sljedećim zaduženjima: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202"/>
        <w:gridCol w:w="1350"/>
        <w:gridCol w:w="2397"/>
      </w:tblGrid>
      <w:tr w:rsidR="00E201A1" w:rsidRPr="006A75AF" w14:paraId="24093B5A" w14:textId="77777777" w:rsidTr="001417F6">
        <w:trPr>
          <w:trHeight w:val="238"/>
        </w:trPr>
        <w:tc>
          <w:tcPr>
            <w:tcW w:w="0" w:type="auto"/>
            <w:shd w:val="clear" w:color="auto" w:fill="auto"/>
          </w:tcPr>
          <w:p w14:paraId="6135F212" w14:textId="77777777" w:rsidR="00E201A1" w:rsidRPr="006A75AF" w:rsidRDefault="00E201A1" w:rsidP="001417F6">
            <w:pPr>
              <w:jc w:val="center"/>
              <w:rPr>
                <w:color w:val="000000"/>
                <w:sz w:val="22"/>
                <w:szCs w:val="22"/>
              </w:rPr>
            </w:pPr>
            <w:r w:rsidRPr="006A75AF">
              <w:rPr>
                <w:b/>
                <w:bCs/>
              </w:rPr>
              <w:t>R.b.</w:t>
            </w:r>
          </w:p>
        </w:tc>
        <w:tc>
          <w:tcPr>
            <w:tcW w:w="5202" w:type="dxa"/>
            <w:shd w:val="clear" w:color="auto" w:fill="auto"/>
          </w:tcPr>
          <w:p w14:paraId="6D9490E6" w14:textId="6249B2C6" w:rsidR="00E201A1" w:rsidRPr="006A75AF" w:rsidRDefault="00E201A1" w:rsidP="001417F6">
            <w:pPr>
              <w:jc w:val="both"/>
              <w:rPr>
                <w:color w:val="000000"/>
                <w:sz w:val="22"/>
                <w:szCs w:val="22"/>
              </w:rPr>
            </w:pPr>
            <w:r w:rsidRPr="006A75AF">
              <w:rPr>
                <w:b/>
                <w:bCs/>
              </w:rPr>
              <w:t>Zaduženja</w:t>
            </w:r>
            <w:r w:rsidR="006A75AF" w:rsidRPr="006A75AF">
              <w:rPr>
                <w:b/>
                <w:bCs/>
              </w:rPr>
              <w:t>/moduli</w:t>
            </w:r>
          </w:p>
        </w:tc>
        <w:tc>
          <w:tcPr>
            <w:tcW w:w="1350" w:type="dxa"/>
            <w:shd w:val="clear" w:color="auto" w:fill="auto"/>
            <w:noWrap/>
          </w:tcPr>
          <w:p w14:paraId="7787CB20" w14:textId="77777777" w:rsidR="00E201A1" w:rsidRPr="006A75AF" w:rsidRDefault="00E201A1" w:rsidP="001417F6">
            <w:pPr>
              <w:jc w:val="center"/>
              <w:rPr>
                <w:color w:val="000000"/>
                <w:sz w:val="22"/>
                <w:szCs w:val="22"/>
              </w:rPr>
            </w:pPr>
            <w:r w:rsidRPr="006A75AF">
              <w:rPr>
                <w:b/>
                <w:bCs/>
              </w:rPr>
              <w:t>Fond sati*</w:t>
            </w:r>
          </w:p>
        </w:tc>
        <w:tc>
          <w:tcPr>
            <w:tcW w:w="2397" w:type="dxa"/>
            <w:shd w:val="clear" w:color="auto" w:fill="auto"/>
            <w:noWrap/>
          </w:tcPr>
          <w:p w14:paraId="2F888954" w14:textId="77777777" w:rsidR="00E201A1" w:rsidRPr="006A75AF" w:rsidRDefault="00E201A1" w:rsidP="001417F6">
            <w:pPr>
              <w:jc w:val="center"/>
              <w:rPr>
                <w:color w:val="000000"/>
                <w:sz w:val="22"/>
                <w:szCs w:val="22"/>
              </w:rPr>
            </w:pPr>
            <w:r w:rsidRPr="006A75AF">
              <w:rPr>
                <w:b/>
                <w:bCs/>
              </w:rPr>
              <w:t>Predavač / trener</w:t>
            </w:r>
          </w:p>
        </w:tc>
      </w:tr>
      <w:tr w:rsidR="006A75AF" w:rsidRPr="006A75AF" w14:paraId="7BE016C4" w14:textId="77777777" w:rsidTr="006A75AF">
        <w:trPr>
          <w:trHeight w:val="199"/>
        </w:trPr>
        <w:tc>
          <w:tcPr>
            <w:tcW w:w="0" w:type="auto"/>
            <w:shd w:val="clear" w:color="auto" w:fill="auto"/>
            <w:vAlign w:val="center"/>
            <w:hideMark/>
          </w:tcPr>
          <w:p w14:paraId="1136AB63" w14:textId="77777777" w:rsidR="006A75AF" w:rsidRPr="006A75AF" w:rsidRDefault="006A75AF" w:rsidP="006A75AF">
            <w:pPr>
              <w:jc w:val="center"/>
              <w:rPr>
                <w:color w:val="000000"/>
                <w:sz w:val="22"/>
                <w:szCs w:val="22"/>
              </w:rPr>
            </w:pPr>
            <w:r w:rsidRPr="006A75AF">
              <w:rPr>
                <w:color w:val="000000"/>
                <w:sz w:val="22"/>
                <w:szCs w:val="22"/>
              </w:rPr>
              <w:t>1.</w:t>
            </w:r>
          </w:p>
        </w:tc>
        <w:tc>
          <w:tcPr>
            <w:tcW w:w="5202" w:type="dxa"/>
            <w:shd w:val="clear" w:color="auto" w:fill="auto"/>
            <w:vAlign w:val="center"/>
            <w:hideMark/>
          </w:tcPr>
          <w:p w14:paraId="7959B793" w14:textId="6C6AC782" w:rsidR="006A75AF" w:rsidRPr="006A75AF" w:rsidRDefault="006A75AF" w:rsidP="001417F6">
            <w:pPr>
              <w:jc w:val="both"/>
              <w:rPr>
                <w:color w:val="000000"/>
                <w:sz w:val="22"/>
                <w:szCs w:val="22"/>
              </w:rPr>
            </w:pPr>
            <w:r w:rsidRPr="006A75AF">
              <w:rPr>
                <w:color w:val="000000"/>
                <w:sz w:val="22"/>
                <w:szCs w:val="22"/>
              </w:rPr>
              <w:t xml:space="preserve">Osnove tehničkog crtanja i AUTOCAD       </w:t>
            </w:r>
          </w:p>
        </w:tc>
        <w:tc>
          <w:tcPr>
            <w:tcW w:w="1350" w:type="dxa"/>
            <w:shd w:val="clear" w:color="auto" w:fill="auto"/>
            <w:noWrap/>
            <w:vAlign w:val="center"/>
            <w:hideMark/>
          </w:tcPr>
          <w:p w14:paraId="01E46E9A" w14:textId="7E55A250" w:rsidR="006A75AF" w:rsidRPr="006A75AF" w:rsidRDefault="006A75AF" w:rsidP="001417F6">
            <w:pPr>
              <w:jc w:val="center"/>
              <w:rPr>
                <w:color w:val="000000"/>
                <w:sz w:val="22"/>
                <w:szCs w:val="22"/>
              </w:rPr>
            </w:pPr>
            <w:r w:rsidRPr="006A75AF">
              <w:rPr>
                <w:color w:val="000000"/>
                <w:sz w:val="22"/>
                <w:szCs w:val="22"/>
              </w:rPr>
              <w:t>20 teorija</w:t>
            </w:r>
          </w:p>
        </w:tc>
        <w:tc>
          <w:tcPr>
            <w:tcW w:w="2397" w:type="dxa"/>
            <w:vMerge w:val="restart"/>
            <w:shd w:val="clear" w:color="auto" w:fill="auto"/>
            <w:noWrap/>
            <w:vAlign w:val="center"/>
          </w:tcPr>
          <w:p w14:paraId="3373C883" w14:textId="77777777" w:rsidR="006A75AF" w:rsidRPr="006A75AF" w:rsidRDefault="006A75AF" w:rsidP="001417F6">
            <w:pPr>
              <w:rPr>
                <w:color w:val="000000"/>
                <w:sz w:val="22"/>
                <w:szCs w:val="22"/>
              </w:rPr>
            </w:pPr>
            <w:r w:rsidRPr="006A75AF">
              <w:rPr>
                <w:color w:val="000000"/>
                <w:sz w:val="22"/>
                <w:szCs w:val="22"/>
              </w:rPr>
              <w:t>A) Predavač i voditelj programa obuke</w:t>
            </w:r>
          </w:p>
        </w:tc>
      </w:tr>
      <w:tr w:rsidR="006A75AF" w:rsidRPr="006A75AF" w14:paraId="5005A4EF" w14:textId="77777777" w:rsidTr="00FE0027">
        <w:trPr>
          <w:trHeight w:val="300"/>
        </w:trPr>
        <w:tc>
          <w:tcPr>
            <w:tcW w:w="0" w:type="auto"/>
            <w:shd w:val="clear" w:color="auto" w:fill="auto"/>
            <w:vAlign w:val="center"/>
            <w:hideMark/>
          </w:tcPr>
          <w:p w14:paraId="5ED6517E" w14:textId="77777777" w:rsidR="006A75AF" w:rsidRPr="006A75AF" w:rsidRDefault="006A75AF" w:rsidP="006A75AF">
            <w:pPr>
              <w:jc w:val="center"/>
              <w:rPr>
                <w:color w:val="000000"/>
                <w:sz w:val="22"/>
                <w:szCs w:val="22"/>
              </w:rPr>
            </w:pPr>
            <w:r w:rsidRPr="006A75AF">
              <w:rPr>
                <w:color w:val="000000"/>
                <w:sz w:val="22"/>
                <w:szCs w:val="22"/>
              </w:rPr>
              <w:t>2.</w:t>
            </w:r>
          </w:p>
        </w:tc>
        <w:tc>
          <w:tcPr>
            <w:tcW w:w="5202" w:type="dxa"/>
            <w:shd w:val="clear" w:color="auto" w:fill="auto"/>
            <w:vAlign w:val="bottom"/>
            <w:hideMark/>
          </w:tcPr>
          <w:p w14:paraId="5F012504" w14:textId="598D365A" w:rsidR="006A75AF" w:rsidRPr="006A75AF" w:rsidRDefault="006A75AF" w:rsidP="006A75AF">
            <w:pPr>
              <w:jc w:val="both"/>
              <w:rPr>
                <w:color w:val="000000"/>
                <w:sz w:val="22"/>
                <w:szCs w:val="22"/>
              </w:rPr>
            </w:pPr>
            <w:r w:rsidRPr="006A75AF">
              <w:rPr>
                <w:color w:val="000000"/>
                <w:sz w:val="22"/>
                <w:szCs w:val="22"/>
              </w:rPr>
              <w:t xml:space="preserve">Provodenje CNC procesa     </w:t>
            </w:r>
          </w:p>
        </w:tc>
        <w:tc>
          <w:tcPr>
            <w:tcW w:w="1350" w:type="dxa"/>
            <w:shd w:val="clear" w:color="auto" w:fill="auto"/>
            <w:noWrap/>
            <w:vAlign w:val="center"/>
            <w:hideMark/>
          </w:tcPr>
          <w:p w14:paraId="49F5E6EA" w14:textId="7AEF863A" w:rsidR="006A75AF" w:rsidRPr="006A75AF" w:rsidRDefault="006A75AF" w:rsidP="006A75AF">
            <w:pPr>
              <w:jc w:val="center"/>
              <w:rPr>
                <w:color w:val="000000"/>
                <w:sz w:val="22"/>
                <w:szCs w:val="22"/>
              </w:rPr>
            </w:pPr>
            <w:r w:rsidRPr="006A75AF">
              <w:rPr>
                <w:color w:val="000000"/>
                <w:sz w:val="22"/>
                <w:szCs w:val="22"/>
              </w:rPr>
              <w:t>20 teorija</w:t>
            </w:r>
          </w:p>
        </w:tc>
        <w:tc>
          <w:tcPr>
            <w:tcW w:w="2397" w:type="dxa"/>
            <w:vMerge/>
            <w:shd w:val="clear" w:color="auto" w:fill="auto"/>
            <w:noWrap/>
            <w:vAlign w:val="center"/>
            <w:hideMark/>
          </w:tcPr>
          <w:p w14:paraId="79A87E63" w14:textId="77777777" w:rsidR="006A75AF" w:rsidRPr="006A75AF" w:rsidRDefault="006A75AF" w:rsidP="006A75AF">
            <w:pPr>
              <w:jc w:val="center"/>
              <w:rPr>
                <w:color w:val="000000"/>
                <w:sz w:val="22"/>
                <w:szCs w:val="22"/>
              </w:rPr>
            </w:pPr>
          </w:p>
        </w:tc>
      </w:tr>
      <w:tr w:rsidR="006A75AF" w:rsidRPr="006A75AF" w14:paraId="32150A84" w14:textId="77777777" w:rsidTr="00FE0027">
        <w:trPr>
          <w:trHeight w:val="300"/>
        </w:trPr>
        <w:tc>
          <w:tcPr>
            <w:tcW w:w="0" w:type="auto"/>
            <w:shd w:val="clear" w:color="auto" w:fill="auto"/>
            <w:vAlign w:val="center"/>
          </w:tcPr>
          <w:p w14:paraId="0395402A" w14:textId="77777777" w:rsidR="006A75AF" w:rsidRPr="006A75AF" w:rsidRDefault="006A75AF" w:rsidP="006A75AF">
            <w:pPr>
              <w:jc w:val="center"/>
              <w:rPr>
                <w:color w:val="000000"/>
                <w:sz w:val="22"/>
                <w:szCs w:val="22"/>
              </w:rPr>
            </w:pPr>
            <w:r w:rsidRPr="006A75AF">
              <w:rPr>
                <w:color w:val="000000"/>
                <w:sz w:val="22"/>
                <w:szCs w:val="22"/>
              </w:rPr>
              <w:t>3.</w:t>
            </w:r>
          </w:p>
        </w:tc>
        <w:tc>
          <w:tcPr>
            <w:tcW w:w="5202" w:type="dxa"/>
            <w:shd w:val="clear" w:color="auto" w:fill="auto"/>
            <w:vAlign w:val="bottom"/>
          </w:tcPr>
          <w:p w14:paraId="0FCB4ED9" w14:textId="38D7AA90" w:rsidR="006A75AF" w:rsidRPr="006A75AF" w:rsidRDefault="006A75AF" w:rsidP="006A75AF">
            <w:pPr>
              <w:jc w:val="both"/>
              <w:rPr>
                <w:color w:val="000000"/>
                <w:sz w:val="22"/>
                <w:szCs w:val="22"/>
              </w:rPr>
            </w:pPr>
            <w:r w:rsidRPr="006A75AF">
              <w:rPr>
                <w:color w:val="000000"/>
                <w:sz w:val="22"/>
                <w:szCs w:val="22"/>
              </w:rPr>
              <w:t xml:space="preserve">Održavanje CNC opreme     </w:t>
            </w:r>
          </w:p>
        </w:tc>
        <w:tc>
          <w:tcPr>
            <w:tcW w:w="1350" w:type="dxa"/>
            <w:shd w:val="clear" w:color="auto" w:fill="auto"/>
            <w:noWrap/>
            <w:vAlign w:val="center"/>
          </w:tcPr>
          <w:p w14:paraId="612088F9" w14:textId="3647746A" w:rsidR="006A75AF" w:rsidRPr="006A75AF" w:rsidRDefault="006A75AF" w:rsidP="006A75AF">
            <w:pPr>
              <w:jc w:val="center"/>
              <w:rPr>
                <w:color w:val="000000"/>
                <w:sz w:val="22"/>
                <w:szCs w:val="22"/>
              </w:rPr>
            </w:pPr>
            <w:r w:rsidRPr="006A75AF">
              <w:rPr>
                <w:color w:val="000000"/>
                <w:sz w:val="22"/>
                <w:szCs w:val="22"/>
              </w:rPr>
              <w:t>20 teorija</w:t>
            </w:r>
          </w:p>
        </w:tc>
        <w:tc>
          <w:tcPr>
            <w:tcW w:w="2397" w:type="dxa"/>
            <w:vMerge/>
            <w:shd w:val="clear" w:color="auto" w:fill="auto"/>
            <w:noWrap/>
            <w:vAlign w:val="center"/>
          </w:tcPr>
          <w:p w14:paraId="3833B0DE" w14:textId="77777777" w:rsidR="006A75AF" w:rsidRPr="006A75AF" w:rsidRDefault="006A75AF" w:rsidP="006A75AF">
            <w:pPr>
              <w:jc w:val="center"/>
              <w:rPr>
                <w:color w:val="000000"/>
                <w:sz w:val="22"/>
                <w:szCs w:val="22"/>
              </w:rPr>
            </w:pPr>
          </w:p>
        </w:tc>
      </w:tr>
      <w:tr w:rsidR="006A75AF" w:rsidRPr="006A75AF" w14:paraId="1FE1D467" w14:textId="77777777" w:rsidTr="00FE0027">
        <w:trPr>
          <w:trHeight w:val="300"/>
        </w:trPr>
        <w:tc>
          <w:tcPr>
            <w:tcW w:w="0" w:type="auto"/>
            <w:shd w:val="clear" w:color="auto" w:fill="auto"/>
            <w:vAlign w:val="center"/>
          </w:tcPr>
          <w:p w14:paraId="59CF6A92" w14:textId="11DC131F" w:rsidR="006A75AF" w:rsidRPr="006A75AF" w:rsidRDefault="006A75AF" w:rsidP="006A75AF">
            <w:pPr>
              <w:jc w:val="center"/>
              <w:rPr>
                <w:color w:val="000000"/>
                <w:sz w:val="22"/>
                <w:szCs w:val="22"/>
              </w:rPr>
            </w:pPr>
            <w:r w:rsidRPr="006A75AF">
              <w:rPr>
                <w:color w:val="000000"/>
                <w:sz w:val="22"/>
                <w:szCs w:val="22"/>
              </w:rPr>
              <w:t>4.</w:t>
            </w:r>
          </w:p>
        </w:tc>
        <w:tc>
          <w:tcPr>
            <w:tcW w:w="5202" w:type="dxa"/>
            <w:shd w:val="clear" w:color="auto" w:fill="auto"/>
            <w:vAlign w:val="bottom"/>
          </w:tcPr>
          <w:p w14:paraId="05383D08" w14:textId="549CC120" w:rsidR="006A75AF" w:rsidRPr="006A75AF" w:rsidRDefault="006A75AF" w:rsidP="006A75AF">
            <w:pPr>
              <w:jc w:val="both"/>
              <w:rPr>
                <w:color w:val="000000"/>
                <w:sz w:val="22"/>
                <w:szCs w:val="22"/>
              </w:rPr>
            </w:pPr>
            <w:r w:rsidRPr="006A75AF">
              <w:rPr>
                <w:color w:val="000000"/>
                <w:sz w:val="22"/>
                <w:szCs w:val="22"/>
              </w:rPr>
              <w:t>Praktičan rad</w:t>
            </w:r>
          </w:p>
        </w:tc>
        <w:tc>
          <w:tcPr>
            <w:tcW w:w="1350" w:type="dxa"/>
            <w:shd w:val="clear" w:color="auto" w:fill="auto"/>
            <w:noWrap/>
            <w:vAlign w:val="center"/>
          </w:tcPr>
          <w:p w14:paraId="598A1526" w14:textId="0D8452A2" w:rsidR="006A75AF" w:rsidRPr="006A75AF" w:rsidRDefault="006A75AF" w:rsidP="006A75AF">
            <w:pPr>
              <w:jc w:val="center"/>
              <w:rPr>
                <w:color w:val="000000"/>
                <w:sz w:val="22"/>
                <w:szCs w:val="22"/>
              </w:rPr>
            </w:pPr>
            <w:r w:rsidRPr="006A75AF">
              <w:rPr>
                <w:color w:val="000000"/>
                <w:sz w:val="22"/>
                <w:szCs w:val="22"/>
              </w:rPr>
              <w:t>30 praksa</w:t>
            </w:r>
          </w:p>
        </w:tc>
        <w:tc>
          <w:tcPr>
            <w:tcW w:w="2397" w:type="dxa"/>
            <w:vMerge/>
            <w:shd w:val="clear" w:color="auto" w:fill="auto"/>
            <w:noWrap/>
            <w:vAlign w:val="center"/>
          </w:tcPr>
          <w:p w14:paraId="215A4A51" w14:textId="77777777" w:rsidR="006A75AF" w:rsidRPr="006A75AF" w:rsidRDefault="006A75AF" w:rsidP="006A75AF">
            <w:pPr>
              <w:jc w:val="center"/>
              <w:rPr>
                <w:color w:val="000000"/>
                <w:sz w:val="22"/>
                <w:szCs w:val="22"/>
              </w:rPr>
            </w:pPr>
          </w:p>
        </w:tc>
      </w:tr>
      <w:tr w:rsidR="0007318E" w:rsidRPr="006A75AF" w14:paraId="687400B7" w14:textId="77777777" w:rsidTr="001417F6">
        <w:trPr>
          <w:trHeight w:val="300"/>
        </w:trPr>
        <w:tc>
          <w:tcPr>
            <w:tcW w:w="0" w:type="auto"/>
            <w:shd w:val="clear" w:color="auto" w:fill="auto"/>
            <w:vAlign w:val="center"/>
          </w:tcPr>
          <w:p w14:paraId="6F3B8894" w14:textId="6F806E48" w:rsidR="0007318E" w:rsidRPr="006A75AF" w:rsidRDefault="0007318E" w:rsidP="006A75AF">
            <w:pPr>
              <w:jc w:val="center"/>
              <w:rPr>
                <w:color w:val="000000"/>
                <w:sz w:val="22"/>
                <w:szCs w:val="22"/>
              </w:rPr>
            </w:pPr>
            <w:r w:rsidRPr="006A75AF">
              <w:rPr>
                <w:color w:val="000000"/>
                <w:sz w:val="22"/>
                <w:szCs w:val="22"/>
              </w:rPr>
              <w:t>5.</w:t>
            </w:r>
          </w:p>
        </w:tc>
        <w:tc>
          <w:tcPr>
            <w:tcW w:w="5202" w:type="dxa"/>
            <w:shd w:val="clear" w:color="auto" w:fill="auto"/>
            <w:vAlign w:val="center"/>
          </w:tcPr>
          <w:p w14:paraId="59F39AE9" w14:textId="72248891" w:rsidR="0007318E" w:rsidRPr="006A75AF" w:rsidRDefault="0007318E" w:rsidP="006A75AF">
            <w:pPr>
              <w:jc w:val="both"/>
              <w:rPr>
                <w:color w:val="000000"/>
                <w:sz w:val="22"/>
                <w:szCs w:val="22"/>
              </w:rPr>
            </w:pPr>
            <w:r w:rsidRPr="006A75AF">
              <w:rPr>
                <w:color w:val="000000"/>
                <w:sz w:val="22"/>
                <w:szCs w:val="22"/>
              </w:rPr>
              <w:t xml:space="preserve">Sigurnost i zaštita na radu       </w:t>
            </w:r>
          </w:p>
        </w:tc>
        <w:tc>
          <w:tcPr>
            <w:tcW w:w="1350" w:type="dxa"/>
            <w:shd w:val="clear" w:color="auto" w:fill="auto"/>
            <w:noWrap/>
            <w:vAlign w:val="center"/>
          </w:tcPr>
          <w:p w14:paraId="718AD44D" w14:textId="2BC888BE" w:rsidR="0007318E" w:rsidRPr="006A75AF" w:rsidRDefault="0007318E" w:rsidP="006A75AF">
            <w:pPr>
              <w:jc w:val="center"/>
              <w:rPr>
                <w:color w:val="000000"/>
                <w:sz w:val="22"/>
                <w:szCs w:val="22"/>
              </w:rPr>
            </w:pPr>
            <w:r w:rsidRPr="006A75AF">
              <w:rPr>
                <w:color w:val="000000"/>
                <w:sz w:val="22"/>
                <w:szCs w:val="22"/>
              </w:rPr>
              <w:t>10 teorija</w:t>
            </w:r>
          </w:p>
        </w:tc>
        <w:tc>
          <w:tcPr>
            <w:tcW w:w="2397" w:type="dxa"/>
            <w:vMerge w:val="restart"/>
            <w:shd w:val="clear" w:color="auto" w:fill="auto"/>
            <w:noWrap/>
            <w:vAlign w:val="center"/>
          </w:tcPr>
          <w:p w14:paraId="75FF913E" w14:textId="6AACE255" w:rsidR="0007318E" w:rsidRPr="006A75AF" w:rsidRDefault="0007318E" w:rsidP="006A75AF">
            <w:pPr>
              <w:rPr>
                <w:bCs/>
              </w:rPr>
            </w:pPr>
            <w:r w:rsidRPr="006A75AF">
              <w:rPr>
                <w:bCs/>
              </w:rPr>
              <w:t>B) Predavač/trener</w:t>
            </w:r>
          </w:p>
        </w:tc>
      </w:tr>
      <w:tr w:rsidR="0007318E" w:rsidRPr="006A75AF" w14:paraId="534C3A44" w14:textId="77777777" w:rsidTr="001417F6">
        <w:trPr>
          <w:trHeight w:val="300"/>
        </w:trPr>
        <w:tc>
          <w:tcPr>
            <w:tcW w:w="0" w:type="auto"/>
            <w:shd w:val="clear" w:color="auto" w:fill="auto"/>
            <w:vAlign w:val="center"/>
            <w:hideMark/>
          </w:tcPr>
          <w:p w14:paraId="6C4149EF" w14:textId="1BCD6DE2" w:rsidR="0007318E" w:rsidRPr="006A75AF" w:rsidRDefault="0007318E" w:rsidP="006A75AF">
            <w:pPr>
              <w:jc w:val="center"/>
              <w:rPr>
                <w:color w:val="000000"/>
                <w:sz w:val="22"/>
                <w:szCs w:val="22"/>
              </w:rPr>
            </w:pPr>
            <w:r w:rsidRPr="006A75AF">
              <w:rPr>
                <w:color w:val="000000"/>
                <w:sz w:val="22"/>
                <w:szCs w:val="22"/>
              </w:rPr>
              <w:t>6.</w:t>
            </w:r>
          </w:p>
        </w:tc>
        <w:tc>
          <w:tcPr>
            <w:tcW w:w="5202" w:type="dxa"/>
            <w:shd w:val="clear" w:color="auto" w:fill="auto"/>
            <w:vAlign w:val="center"/>
            <w:hideMark/>
          </w:tcPr>
          <w:p w14:paraId="1FBE49D1" w14:textId="49372A01" w:rsidR="0007318E" w:rsidRPr="006A75AF" w:rsidRDefault="0007318E" w:rsidP="006A75AF">
            <w:pPr>
              <w:jc w:val="both"/>
              <w:rPr>
                <w:color w:val="000000"/>
                <w:sz w:val="22"/>
                <w:szCs w:val="22"/>
              </w:rPr>
            </w:pPr>
            <w:r w:rsidRPr="006A75AF">
              <w:rPr>
                <w:color w:val="000000"/>
                <w:sz w:val="22"/>
                <w:szCs w:val="22"/>
              </w:rPr>
              <w:t xml:space="preserve">Rješavanje problema u CNC procesima    </w:t>
            </w:r>
          </w:p>
        </w:tc>
        <w:tc>
          <w:tcPr>
            <w:tcW w:w="1350" w:type="dxa"/>
            <w:shd w:val="clear" w:color="auto" w:fill="auto"/>
            <w:noWrap/>
            <w:vAlign w:val="center"/>
            <w:hideMark/>
          </w:tcPr>
          <w:p w14:paraId="632CD731" w14:textId="24A3D388" w:rsidR="0007318E" w:rsidRPr="006A75AF" w:rsidRDefault="0007318E" w:rsidP="006A75AF">
            <w:pPr>
              <w:jc w:val="center"/>
              <w:rPr>
                <w:color w:val="000000"/>
                <w:sz w:val="22"/>
                <w:szCs w:val="22"/>
              </w:rPr>
            </w:pPr>
            <w:r w:rsidRPr="006A75AF">
              <w:rPr>
                <w:color w:val="000000"/>
                <w:sz w:val="22"/>
                <w:szCs w:val="22"/>
              </w:rPr>
              <w:t>30 teorija</w:t>
            </w:r>
          </w:p>
        </w:tc>
        <w:tc>
          <w:tcPr>
            <w:tcW w:w="2397" w:type="dxa"/>
            <w:vMerge/>
            <w:shd w:val="clear" w:color="auto" w:fill="auto"/>
            <w:noWrap/>
            <w:vAlign w:val="center"/>
          </w:tcPr>
          <w:p w14:paraId="4A4850B0" w14:textId="796D218C" w:rsidR="0007318E" w:rsidRPr="006A75AF" w:rsidRDefault="0007318E" w:rsidP="006A75AF">
            <w:pPr>
              <w:rPr>
                <w:color w:val="000000"/>
                <w:sz w:val="22"/>
                <w:szCs w:val="22"/>
              </w:rPr>
            </w:pPr>
          </w:p>
        </w:tc>
      </w:tr>
      <w:tr w:rsidR="0007318E" w:rsidRPr="006A75AF" w14:paraId="2CD38CB5" w14:textId="77777777" w:rsidTr="006A75AF">
        <w:trPr>
          <w:trHeight w:val="100"/>
        </w:trPr>
        <w:tc>
          <w:tcPr>
            <w:tcW w:w="0" w:type="auto"/>
            <w:shd w:val="clear" w:color="auto" w:fill="auto"/>
            <w:vAlign w:val="center"/>
            <w:hideMark/>
          </w:tcPr>
          <w:p w14:paraId="2E6423BD" w14:textId="5696F3B7" w:rsidR="0007318E" w:rsidRPr="006A75AF" w:rsidRDefault="0007318E" w:rsidP="006A75AF">
            <w:pPr>
              <w:jc w:val="center"/>
              <w:rPr>
                <w:color w:val="000000"/>
                <w:sz w:val="22"/>
                <w:szCs w:val="22"/>
              </w:rPr>
            </w:pPr>
            <w:r w:rsidRPr="006A75AF">
              <w:rPr>
                <w:color w:val="000000"/>
                <w:sz w:val="22"/>
                <w:szCs w:val="22"/>
              </w:rPr>
              <w:t>7.</w:t>
            </w:r>
          </w:p>
        </w:tc>
        <w:tc>
          <w:tcPr>
            <w:tcW w:w="5202" w:type="dxa"/>
            <w:shd w:val="clear" w:color="auto" w:fill="auto"/>
            <w:vAlign w:val="center"/>
            <w:hideMark/>
          </w:tcPr>
          <w:p w14:paraId="52BBC5C0" w14:textId="70F347BF" w:rsidR="0007318E" w:rsidRPr="006A75AF" w:rsidRDefault="0007318E" w:rsidP="006A75AF">
            <w:pPr>
              <w:jc w:val="both"/>
              <w:rPr>
                <w:color w:val="000000"/>
                <w:sz w:val="22"/>
                <w:szCs w:val="22"/>
              </w:rPr>
            </w:pPr>
            <w:r w:rsidRPr="006A75AF">
              <w:rPr>
                <w:color w:val="000000"/>
                <w:sz w:val="22"/>
                <w:szCs w:val="22"/>
              </w:rPr>
              <w:t>Praktičan rad</w:t>
            </w:r>
          </w:p>
        </w:tc>
        <w:tc>
          <w:tcPr>
            <w:tcW w:w="1350" w:type="dxa"/>
            <w:shd w:val="clear" w:color="auto" w:fill="auto"/>
            <w:noWrap/>
            <w:vAlign w:val="center"/>
            <w:hideMark/>
          </w:tcPr>
          <w:p w14:paraId="3B9D75C8" w14:textId="1A910F95" w:rsidR="0007318E" w:rsidRPr="006A75AF" w:rsidRDefault="0007318E" w:rsidP="006A75AF">
            <w:pPr>
              <w:jc w:val="center"/>
              <w:rPr>
                <w:color w:val="000000"/>
                <w:sz w:val="22"/>
                <w:szCs w:val="22"/>
              </w:rPr>
            </w:pPr>
            <w:r w:rsidRPr="006A75AF">
              <w:rPr>
                <w:color w:val="000000"/>
                <w:sz w:val="22"/>
                <w:szCs w:val="22"/>
              </w:rPr>
              <w:t>30 praksa</w:t>
            </w:r>
          </w:p>
        </w:tc>
        <w:tc>
          <w:tcPr>
            <w:tcW w:w="2397" w:type="dxa"/>
            <w:vMerge/>
            <w:shd w:val="clear" w:color="auto" w:fill="auto"/>
            <w:noWrap/>
            <w:vAlign w:val="center"/>
            <w:hideMark/>
          </w:tcPr>
          <w:p w14:paraId="22BC4C9B" w14:textId="77777777" w:rsidR="0007318E" w:rsidRPr="006A75AF" w:rsidRDefault="0007318E" w:rsidP="006A75AF">
            <w:pPr>
              <w:jc w:val="center"/>
              <w:rPr>
                <w:color w:val="000000"/>
                <w:sz w:val="22"/>
                <w:szCs w:val="22"/>
              </w:rPr>
            </w:pPr>
          </w:p>
        </w:tc>
      </w:tr>
      <w:tr w:rsidR="006A75AF" w:rsidRPr="006A75AF" w14:paraId="594200D1" w14:textId="77777777" w:rsidTr="001417F6">
        <w:trPr>
          <w:trHeight w:val="300"/>
        </w:trPr>
        <w:tc>
          <w:tcPr>
            <w:tcW w:w="0" w:type="auto"/>
            <w:shd w:val="clear" w:color="auto" w:fill="auto"/>
            <w:vAlign w:val="center"/>
          </w:tcPr>
          <w:p w14:paraId="55D5392B" w14:textId="4EA0A0A5" w:rsidR="006A75AF" w:rsidRPr="006A75AF" w:rsidRDefault="006A75AF" w:rsidP="006A75AF">
            <w:pPr>
              <w:jc w:val="center"/>
              <w:rPr>
                <w:color w:val="000000"/>
                <w:sz w:val="22"/>
                <w:szCs w:val="22"/>
              </w:rPr>
            </w:pPr>
            <w:r w:rsidRPr="006A75AF">
              <w:rPr>
                <w:color w:val="000000"/>
                <w:sz w:val="22"/>
                <w:szCs w:val="22"/>
              </w:rPr>
              <w:t>8.</w:t>
            </w:r>
          </w:p>
        </w:tc>
        <w:tc>
          <w:tcPr>
            <w:tcW w:w="5202" w:type="dxa"/>
            <w:shd w:val="clear" w:color="auto" w:fill="auto"/>
            <w:vAlign w:val="center"/>
          </w:tcPr>
          <w:p w14:paraId="6FFF0195" w14:textId="06008CEE" w:rsidR="006A75AF" w:rsidRPr="006A75AF" w:rsidRDefault="006A75AF" w:rsidP="006A75AF">
            <w:pPr>
              <w:jc w:val="both"/>
              <w:rPr>
                <w:color w:val="000000"/>
                <w:sz w:val="22"/>
                <w:szCs w:val="22"/>
              </w:rPr>
            </w:pPr>
            <w:r w:rsidRPr="006A75AF">
              <w:rPr>
                <w:color w:val="000000"/>
                <w:sz w:val="22"/>
                <w:szCs w:val="22"/>
              </w:rPr>
              <w:t xml:space="preserve">Osnove tehnološkog procesa u preradi metala   </w:t>
            </w:r>
          </w:p>
        </w:tc>
        <w:tc>
          <w:tcPr>
            <w:tcW w:w="1350" w:type="dxa"/>
            <w:shd w:val="clear" w:color="auto" w:fill="auto"/>
            <w:noWrap/>
            <w:vAlign w:val="center"/>
          </w:tcPr>
          <w:p w14:paraId="24EC9E9A" w14:textId="11A9B88B" w:rsidR="006A75AF" w:rsidRPr="006A75AF" w:rsidRDefault="006A75AF" w:rsidP="006A75AF">
            <w:pPr>
              <w:jc w:val="center"/>
              <w:rPr>
                <w:color w:val="000000"/>
                <w:sz w:val="22"/>
                <w:szCs w:val="22"/>
              </w:rPr>
            </w:pPr>
            <w:r w:rsidRPr="006A75AF">
              <w:rPr>
                <w:color w:val="000000"/>
                <w:sz w:val="22"/>
                <w:szCs w:val="22"/>
              </w:rPr>
              <w:t>20 teorija</w:t>
            </w:r>
          </w:p>
        </w:tc>
        <w:tc>
          <w:tcPr>
            <w:tcW w:w="2397" w:type="dxa"/>
            <w:shd w:val="clear" w:color="auto" w:fill="auto"/>
            <w:noWrap/>
            <w:vAlign w:val="center"/>
          </w:tcPr>
          <w:p w14:paraId="248D3BF6" w14:textId="55CA77C7" w:rsidR="006A75AF" w:rsidRPr="006A75AF" w:rsidRDefault="006A75AF" w:rsidP="006A75AF">
            <w:pPr>
              <w:rPr>
                <w:color w:val="000000"/>
                <w:sz w:val="22"/>
                <w:szCs w:val="22"/>
              </w:rPr>
            </w:pPr>
            <w:r w:rsidRPr="006A75AF">
              <w:rPr>
                <w:bCs/>
              </w:rPr>
              <w:t>C) Predavač</w:t>
            </w:r>
          </w:p>
        </w:tc>
      </w:tr>
    </w:tbl>
    <w:p w14:paraId="564F2E7A" w14:textId="77777777" w:rsidR="00E201A1" w:rsidRPr="00E91A9D" w:rsidRDefault="00E201A1" w:rsidP="00E201A1">
      <w:pPr>
        <w:contextualSpacing/>
        <w:rPr>
          <w:i/>
          <w:iCs/>
        </w:rPr>
      </w:pPr>
      <w:r w:rsidRPr="00E91A9D">
        <w:rPr>
          <w:i/>
          <w:iCs/>
        </w:rPr>
        <w:t>*Fond sati na bazi jedne grupe polaznika</w:t>
      </w:r>
    </w:p>
    <w:p w14:paraId="36B6E25A" w14:textId="0F612C6E" w:rsidR="00E201A1" w:rsidRPr="00E91A9D" w:rsidRDefault="00E201A1" w:rsidP="00E201A1">
      <w:pPr>
        <w:contextualSpacing/>
        <w:rPr>
          <w:b/>
          <w:bCs/>
        </w:rPr>
      </w:pPr>
    </w:p>
    <w:p w14:paraId="3B33139D" w14:textId="5FDCC365" w:rsidR="00C04765" w:rsidRDefault="00C04765" w:rsidP="00887EAD">
      <w:pPr>
        <w:shd w:val="clear" w:color="auto" w:fill="FFFFFF"/>
        <w:spacing w:after="60"/>
        <w:rPr>
          <w:b/>
          <w:bCs/>
        </w:rPr>
      </w:pPr>
      <w:r w:rsidRPr="00365208">
        <w:rPr>
          <w:b/>
          <w:bCs/>
        </w:rPr>
        <w:t xml:space="preserve">LOT 4 Tehnička podrška monitoringa </w:t>
      </w:r>
      <w:r w:rsidR="00365208">
        <w:rPr>
          <w:b/>
          <w:bCs/>
        </w:rPr>
        <w:t xml:space="preserve">i verifikacije </w:t>
      </w:r>
      <w:r w:rsidRPr="00365208">
        <w:rPr>
          <w:b/>
          <w:bCs/>
        </w:rPr>
        <w:t>obuke</w:t>
      </w:r>
    </w:p>
    <w:p w14:paraId="57F2A060" w14:textId="3C575364" w:rsidR="0007318E" w:rsidRPr="0007318E" w:rsidRDefault="0007318E" w:rsidP="00887EAD">
      <w:pPr>
        <w:shd w:val="clear" w:color="auto" w:fill="FFFFFF"/>
        <w:spacing w:after="60"/>
      </w:pPr>
      <w:r>
        <w:t>Lot 4 se odnosi na poslove koordinacije, monitoringa i verifikacije nastave. Podijeljeni su na 80 sati koordinacije i 100 nastavnih sati monitoringa i verifikacije, kako slijedi: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702"/>
        <w:gridCol w:w="1418"/>
        <w:gridCol w:w="1829"/>
      </w:tblGrid>
      <w:tr w:rsidR="0007318E" w:rsidRPr="006A75AF" w14:paraId="26E42805" w14:textId="77777777" w:rsidTr="0007318E">
        <w:trPr>
          <w:trHeight w:val="238"/>
        </w:trPr>
        <w:tc>
          <w:tcPr>
            <w:tcW w:w="0" w:type="auto"/>
            <w:shd w:val="clear" w:color="auto" w:fill="auto"/>
          </w:tcPr>
          <w:p w14:paraId="49BEDEC8" w14:textId="77777777" w:rsidR="0007318E" w:rsidRPr="006A75AF" w:rsidRDefault="0007318E" w:rsidP="00FB5DC0">
            <w:pPr>
              <w:jc w:val="center"/>
              <w:rPr>
                <w:color w:val="000000"/>
                <w:sz w:val="22"/>
                <w:szCs w:val="22"/>
              </w:rPr>
            </w:pPr>
            <w:r w:rsidRPr="006A75AF">
              <w:rPr>
                <w:b/>
                <w:bCs/>
              </w:rPr>
              <w:t>R.b.</w:t>
            </w:r>
          </w:p>
        </w:tc>
        <w:tc>
          <w:tcPr>
            <w:tcW w:w="5702" w:type="dxa"/>
            <w:shd w:val="clear" w:color="auto" w:fill="auto"/>
          </w:tcPr>
          <w:p w14:paraId="3A757C2B" w14:textId="77777777" w:rsidR="0007318E" w:rsidRPr="006A75AF" w:rsidRDefault="0007318E" w:rsidP="00FB5DC0">
            <w:pPr>
              <w:jc w:val="both"/>
              <w:rPr>
                <w:color w:val="000000"/>
                <w:sz w:val="22"/>
                <w:szCs w:val="22"/>
              </w:rPr>
            </w:pPr>
            <w:r w:rsidRPr="006A75AF">
              <w:rPr>
                <w:b/>
                <w:bCs/>
              </w:rPr>
              <w:t>Zaduženja/moduli</w:t>
            </w:r>
          </w:p>
        </w:tc>
        <w:tc>
          <w:tcPr>
            <w:tcW w:w="1418" w:type="dxa"/>
            <w:shd w:val="clear" w:color="auto" w:fill="auto"/>
            <w:noWrap/>
          </w:tcPr>
          <w:p w14:paraId="48294B79" w14:textId="77777777" w:rsidR="0007318E" w:rsidRPr="006A75AF" w:rsidRDefault="0007318E" w:rsidP="00FB5DC0">
            <w:pPr>
              <w:jc w:val="center"/>
              <w:rPr>
                <w:color w:val="000000"/>
                <w:sz w:val="22"/>
                <w:szCs w:val="22"/>
              </w:rPr>
            </w:pPr>
            <w:r w:rsidRPr="006A75AF">
              <w:rPr>
                <w:b/>
                <w:bCs/>
              </w:rPr>
              <w:t>Fond sati*</w:t>
            </w:r>
          </w:p>
        </w:tc>
        <w:tc>
          <w:tcPr>
            <w:tcW w:w="1829" w:type="dxa"/>
            <w:shd w:val="clear" w:color="auto" w:fill="auto"/>
            <w:noWrap/>
          </w:tcPr>
          <w:p w14:paraId="7341303A" w14:textId="77777777" w:rsidR="0007318E" w:rsidRPr="006A75AF" w:rsidRDefault="0007318E" w:rsidP="00FB5DC0">
            <w:pPr>
              <w:jc w:val="center"/>
              <w:rPr>
                <w:color w:val="000000"/>
                <w:sz w:val="22"/>
                <w:szCs w:val="22"/>
              </w:rPr>
            </w:pPr>
            <w:r w:rsidRPr="006A75AF">
              <w:rPr>
                <w:b/>
                <w:bCs/>
              </w:rPr>
              <w:t>Predavač / trener</w:t>
            </w:r>
          </w:p>
        </w:tc>
      </w:tr>
      <w:tr w:rsidR="0007318E" w:rsidRPr="006A75AF" w14:paraId="452687C2" w14:textId="77777777" w:rsidTr="0007318E">
        <w:trPr>
          <w:trHeight w:val="199"/>
        </w:trPr>
        <w:tc>
          <w:tcPr>
            <w:tcW w:w="0" w:type="auto"/>
            <w:shd w:val="clear" w:color="auto" w:fill="auto"/>
            <w:vAlign w:val="center"/>
            <w:hideMark/>
          </w:tcPr>
          <w:p w14:paraId="19E0008A" w14:textId="77777777" w:rsidR="0007318E" w:rsidRPr="006A75AF" w:rsidRDefault="0007318E" w:rsidP="00FB5DC0">
            <w:pPr>
              <w:jc w:val="center"/>
              <w:rPr>
                <w:color w:val="000000"/>
                <w:sz w:val="22"/>
                <w:szCs w:val="22"/>
              </w:rPr>
            </w:pPr>
            <w:r w:rsidRPr="006A75AF">
              <w:rPr>
                <w:color w:val="000000"/>
                <w:sz w:val="22"/>
                <w:szCs w:val="22"/>
              </w:rPr>
              <w:t>1.</w:t>
            </w:r>
          </w:p>
        </w:tc>
        <w:tc>
          <w:tcPr>
            <w:tcW w:w="5702" w:type="dxa"/>
            <w:shd w:val="clear" w:color="auto" w:fill="auto"/>
            <w:vAlign w:val="center"/>
            <w:hideMark/>
          </w:tcPr>
          <w:p w14:paraId="2A1467DA" w14:textId="77777777" w:rsidR="0007318E" w:rsidRDefault="0007318E" w:rsidP="00FB5DC0">
            <w:pPr>
              <w:jc w:val="both"/>
            </w:pPr>
            <w:r w:rsidRPr="0007318E">
              <w:t>Stručna osoba za koordinaciju programa osposobljavanja</w:t>
            </w:r>
          </w:p>
          <w:p w14:paraId="6BE0DDF9" w14:textId="77777777" w:rsidR="0007318E" w:rsidRPr="00365208" w:rsidRDefault="0007318E" w:rsidP="0007318E">
            <w:pPr>
              <w:shd w:val="clear" w:color="auto" w:fill="FFFFFF"/>
              <w:spacing w:after="60"/>
              <w:rPr>
                <w:bCs/>
              </w:rPr>
            </w:pPr>
            <w:r w:rsidRPr="00365208">
              <w:rPr>
                <w:bCs/>
              </w:rPr>
              <w:t>Praćenje i kontr</w:t>
            </w:r>
            <w:r>
              <w:rPr>
                <w:bCs/>
              </w:rPr>
              <w:t>o</w:t>
            </w:r>
            <w:r w:rsidRPr="00365208">
              <w:rPr>
                <w:bCs/>
              </w:rPr>
              <w:t>la prisutnosti predavača i polaznika, vođenje evidencije rada, organizacija završnih ispita i obrada dobivenih rezultata i izrada završnih dokumenta.</w:t>
            </w:r>
          </w:p>
          <w:p w14:paraId="418174DE" w14:textId="0FD644A7" w:rsidR="0007318E" w:rsidRPr="0007318E" w:rsidRDefault="0007318E" w:rsidP="00FB5DC0">
            <w:pPr>
              <w:jc w:val="both"/>
              <w:rPr>
                <w:color w:val="000000"/>
                <w:sz w:val="22"/>
                <w:szCs w:val="22"/>
              </w:rPr>
            </w:pPr>
          </w:p>
        </w:tc>
        <w:tc>
          <w:tcPr>
            <w:tcW w:w="1418" w:type="dxa"/>
            <w:shd w:val="clear" w:color="auto" w:fill="auto"/>
            <w:noWrap/>
            <w:vAlign w:val="center"/>
            <w:hideMark/>
          </w:tcPr>
          <w:p w14:paraId="1E6D2E1C" w14:textId="7FE27E2D" w:rsidR="0007318E" w:rsidRPr="006A75AF" w:rsidRDefault="0007318E" w:rsidP="00FB5DC0">
            <w:pPr>
              <w:jc w:val="center"/>
              <w:rPr>
                <w:color w:val="000000"/>
                <w:sz w:val="22"/>
                <w:szCs w:val="22"/>
              </w:rPr>
            </w:pPr>
            <w:r>
              <w:rPr>
                <w:color w:val="000000"/>
                <w:sz w:val="22"/>
                <w:szCs w:val="22"/>
              </w:rPr>
              <w:t>80</w:t>
            </w:r>
            <w:r w:rsidRPr="006A75AF">
              <w:rPr>
                <w:color w:val="000000"/>
                <w:sz w:val="22"/>
                <w:szCs w:val="22"/>
              </w:rPr>
              <w:t xml:space="preserve"> </w:t>
            </w:r>
          </w:p>
        </w:tc>
        <w:tc>
          <w:tcPr>
            <w:tcW w:w="1829" w:type="dxa"/>
            <w:shd w:val="clear" w:color="auto" w:fill="auto"/>
            <w:noWrap/>
            <w:vAlign w:val="center"/>
          </w:tcPr>
          <w:p w14:paraId="5D8EAA42" w14:textId="10033D00" w:rsidR="0007318E" w:rsidRPr="006A75AF" w:rsidRDefault="0007318E" w:rsidP="00FB5DC0">
            <w:pPr>
              <w:rPr>
                <w:color w:val="000000"/>
                <w:sz w:val="22"/>
                <w:szCs w:val="22"/>
              </w:rPr>
            </w:pPr>
            <w:r w:rsidRPr="006A75AF">
              <w:rPr>
                <w:color w:val="000000"/>
                <w:sz w:val="22"/>
                <w:szCs w:val="22"/>
              </w:rPr>
              <w:t xml:space="preserve">A) </w:t>
            </w:r>
            <w:r>
              <w:rPr>
                <w:color w:val="000000"/>
                <w:sz w:val="22"/>
                <w:szCs w:val="22"/>
              </w:rPr>
              <w:t>Koordinator</w:t>
            </w:r>
            <w:r w:rsidRPr="006A75AF">
              <w:rPr>
                <w:color w:val="000000"/>
                <w:sz w:val="22"/>
                <w:szCs w:val="22"/>
              </w:rPr>
              <w:t xml:space="preserve"> programa obuke</w:t>
            </w:r>
          </w:p>
        </w:tc>
      </w:tr>
      <w:tr w:rsidR="0007318E" w:rsidRPr="006A75AF" w14:paraId="7A645773" w14:textId="77777777" w:rsidTr="0007318E">
        <w:trPr>
          <w:trHeight w:val="199"/>
        </w:trPr>
        <w:tc>
          <w:tcPr>
            <w:tcW w:w="0" w:type="auto"/>
            <w:shd w:val="clear" w:color="auto" w:fill="auto"/>
            <w:vAlign w:val="center"/>
          </w:tcPr>
          <w:p w14:paraId="2407A5DB" w14:textId="084F28CC" w:rsidR="0007318E" w:rsidRPr="006A75AF" w:rsidRDefault="0007318E" w:rsidP="00FB5DC0">
            <w:pPr>
              <w:jc w:val="center"/>
              <w:rPr>
                <w:color w:val="000000"/>
                <w:sz w:val="22"/>
                <w:szCs w:val="22"/>
              </w:rPr>
            </w:pPr>
            <w:r>
              <w:rPr>
                <w:color w:val="000000"/>
                <w:sz w:val="22"/>
                <w:szCs w:val="22"/>
              </w:rPr>
              <w:t>2.</w:t>
            </w:r>
          </w:p>
        </w:tc>
        <w:tc>
          <w:tcPr>
            <w:tcW w:w="5702" w:type="dxa"/>
            <w:shd w:val="clear" w:color="auto" w:fill="auto"/>
            <w:vAlign w:val="center"/>
          </w:tcPr>
          <w:p w14:paraId="27C531CC" w14:textId="77777777" w:rsidR="0007318E" w:rsidRDefault="0007318E" w:rsidP="0007318E">
            <w:pPr>
              <w:shd w:val="clear" w:color="auto" w:fill="FFFFFF"/>
              <w:spacing w:after="60"/>
              <w:jc w:val="both"/>
              <w:rPr>
                <w:bCs/>
              </w:rPr>
            </w:pPr>
            <w:r w:rsidRPr="0007318E">
              <w:t>Stručna osoba za monitoring nastave</w:t>
            </w:r>
            <w:r w:rsidRPr="00365208">
              <w:rPr>
                <w:bCs/>
              </w:rPr>
              <w:t xml:space="preserve"> Planiranje i organizacija nastavnog procesa u školi i kod poslodavca. </w:t>
            </w:r>
          </w:p>
          <w:p w14:paraId="54727822" w14:textId="7D26F6A5" w:rsidR="0007318E" w:rsidRPr="0007318E" w:rsidRDefault="0007318E" w:rsidP="0007318E">
            <w:pPr>
              <w:shd w:val="clear" w:color="auto" w:fill="FFFFFF"/>
              <w:spacing w:after="60"/>
              <w:jc w:val="both"/>
              <w:rPr>
                <w:bCs/>
              </w:rPr>
            </w:pPr>
            <w:r w:rsidRPr="00365208">
              <w:rPr>
                <w:bCs/>
              </w:rPr>
              <w:lastRenderedPageBreak/>
              <w:t>Kontrola izvršenja kompletnog programa osposobljavnja. Organizacija polaganja završnog ispita. Verifikacija postignutih rezultata u skladu sa Programom</w:t>
            </w:r>
            <w:r>
              <w:rPr>
                <w:bCs/>
              </w:rPr>
              <w:t xml:space="preserve"> za osposobljavanje odraslih Ministarstva obrazovanja USK u predmetnim zanimanjima.</w:t>
            </w:r>
          </w:p>
        </w:tc>
        <w:tc>
          <w:tcPr>
            <w:tcW w:w="1418" w:type="dxa"/>
            <w:shd w:val="clear" w:color="auto" w:fill="auto"/>
            <w:noWrap/>
            <w:vAlign w:val="center"/>
          </w:tcPr>
          <w:p w14:paraId="46778552" w14:textId="2050EB30" w:rsidR="0007318E" w:rsidRDefault="0007318E" w:rsidP="00FB5DC0">
            <w:pPr>
              <w:jc w:val="center"/>
              <w:rPr>
                <w:color w:val="000000"/>
                <w:sz w:val="22"/>
                <w:szCs w:val="22"/>
              </w:rPr>
            </w:pPr>
            <w:r w:rsidRPr="0007318E">
              <w:lastRenderedPageBreak/>
              <w:t xml:space="preserve">100 </w:t>
            </w:r>
          </w:p>
        </w:tc>
        <w:tc>
          <w:tcPr>
            <w:tcW w:w="1829" w:type="dxa"/>
            <w:shd w:val="clear" w:color="auto" w:fill="auto"/>
            <w:noWrap/>
            <w:vAlign w:val="center"/>
          </w:tcPr>
          <w:p w14:paraId="724273E0" w14:textId="6E04C1DA" w:rsidR="0007318E" w:rsidRPr="006A75AF" w:rsidRDefault="0007318E" w:rsidP="00FB5DC0">
            <w:pPr>
              <w:rPr>
                <w:color w:val="000000"/>
                <w:sz w:val="22"/>
                <w:szCs w:val="22"/>
              </w:rPr>
            </w:pPr>
            <w:r>
              <w:rPr>
                <w:color w:val="000000"/>
                <w:sz w:val="22"/>
                <w:szCs w:val="22"/>
              </w:rPr>
              <w:t>B) Monitoring i verifikacija</w:t>
            </w:r>
          </w:p>
        </w:tc>
      </w:tr>
    </w:tbl>
    <w:p w14:paraId="17118C0E" w14:textId="77777777" w:rsidR="00365208" w:rsidRDefault="00365208" w:rsidP="00887EAD">
      <w:pPr>
        <w:shd w:val="clear" w:color="auto" w:fill="FFFFFF"/>
        <w:spacing w:after="60"/>
        <w:rPr>
          <w:b/>
          <w:bCs/>
          <w:highlight w:val="yellow"/>
        </w:rPr>
      </w:pPr>
    </w:p>
    <w:p w14:paraId="7B9948EB" w14:textId="78EE30CC" w:rsidR="00F03619" w:rsidRPr="00E91A9D" w:rsidRDefault="00A80C87" w:rsidP="00F26CC4">
      <w:pPr>
        <w:numPr>
          <w:ilvl w:val="1"/>
          <w:numId w:val="1"/>
        </w:numPr>
        <w:spacing w:before="240"/>
        <w:ind w:left="357" w:hanging="357"/>
        <w:contextualSpacing/>
        <w:rPr>
          <w:b/>
          <w:bCs/>
        </w:rPr>
      </w:pPr>
      <w:r w:rsidRPr="00E91A9D">
        <w:rPr>
          <w:b/>
          <w:bCs/>
        </w:rPr>
        <w:t>Izvještavanje i plaćanje</w:t>
      </w:r>
    </w:p>
    <w:p w14:paraId="7F4395AC" w14:textId="77777777" w:rsidR="00F26CC4" w:rsidRPr="00E91A9D" w:rsidRDefault="00A80C87" w:rsidP="008411EC">
      <w:pPr>
        <w:pStyle w:val="Odlomakpopisa"/>
        <w:numPr>
          <w:ilvl w:val="2"/>
          <w:numId w:val="1"/>
        </w:numPr>
        <w:jc w:val="both"/>
      </w:pPr>
      <w:r w:rsidRPr="00E91A9D">
        <w:t>Izvještavanje</w:t>
      </w:r>
      <w:r w:rsidR="00576BE7" w:rsidRPr="00E91A9D">
        <w:t xml:space="preserve">. </w:t>
      </w:r>
    </w:p>
    <w:p w14:paraId="253CCD9F" w14:textId="1419C001" w:rsidR="00652FA1" w:rsidRPr="00E91A9D" w:rsidRDefault="00652FA1" w:rsidP="00F26CC4">
      <w:pPr>
        <w:jc w:val="both"/>
      </w:pPr>
      <w:r w:rsidRPr="00E91A9D">
        <w:t xml:space="preserve">Svi predavači/treneri su obavezni voditi evidenciju održanih nastavnih sati i redovno izvještavati voditelja programa. Predavač - voditelj programa obuke u suradnji sa predavačima koji učestvuju u programu, je obavezan dostaviti periodični izvještaj i finalni izvještaj o provedenoj obuci. Izvještaji se dostavljaju koordinatoru obuke - MSŠ, koja izvještaje prosljeđuje PLOD Centru. Format  evidencije i izvještavanje će biti definirani od strane PLOD-a i kao takvi će biti sastavni dio ugovora kojeg će PLOD sklopiti sa izabranim predavačima/trenerima. </w:t>
      </w:r>
    </w:p>
    <w:p w14:paraId="7721AE54" w14:textId="77777777" w:rsidR="00652FA1" w:rsidRPr="00E91A9D" w:rsidRDefault="00652FA1" w:rsidP="00F26CC4">
      <w:pPr>
        <w:jc w:val="both"/>
      </w:pPr>
    </w:p>
    <w:p w14:paraId="6AEBDEFB" w14:textId="74C7ED98" w:rsidR="00F26CC4" w:rsidRPr="00E91A9D" w:rsidRDefault="00F26CC4" w:rsidP="00576BE7">
      <w:pPr>
        <w:pStyle w:val="Odlomakpopisa"/>
        <w:numPr>
          <w:ilvl w:val="2"/>
          <w:numId w:val="1"/>
        </w:numPr>
        <w:jc w:val="both"/>
      </w:pPr>
      <w:bookmarkStart w:id="0" w:name="_Hlk103552186"/>
      <w:r w:rsidRPr="00E91A9D">
        <w:t xml:space="preserve">Plaćanje </w:t>
      </w:r>
    </w:p>
    <w:p w14:paraId="557ED331" w14:textId="5E34B44D" w:rsidR="00E02B80" w:rsidRPr="00E91A9D" w:rsidRDefault="00E02B80" w:rsidP="00F26CC4">
      <w:pPr>
        <w:jc w:val="both"/>
      </w:pPr>
      <w:r w:rsidRPr="00E91A9D">
        <w:t xml:space="preserve">PLOD Centar će odobriti i provesti plaćanja na temelju </w:t>
      </w:r>
      <w:r w:rsidR="00652FA1" w:rsidRPr="00E91A9D">
        <w:t xml:space="preserve">izvještaja o provednoj obuci kako slijedi: </w:t>
      </w:r>
    </w:p>
    <w:p w14:paraId="462AFD5E" w14:textId="3905F788" w:rsidR="00652FA1" w:rsidRPr="00E91A9D" w:rsidRDefault="00652FA1" w:rsidP="00652FA1">
      <w:pPr>
        <w:pStyle w:val="Odlomakpopisa"/>
        <w:numPr>
          <w:ilvl w:val="0"/>
          <w:numId w:val="26"/>
        </w:numPr>
        <w:jc w:val="both"/>
      </w:pPr>
      <w:r w:rsidRPr="00E91A9D">
        <w:t xml:space="preserve">Uplata prve transe u visini od 50% planirane naknade će biti izvršena po realizaciji minimalno 50% planiranog fonda sati </w:t>
      </w:r>
    </w:p>
    <w:p w14:paraId="1C10159E" w14:textId="071D4331" w:rsidR="00652FA1" w:rsidRPr="00E91A9D" w:rsidRDefault="00652FA1" w:rsidP="00652FA1">
      <w:pPr>
        <w:pStyle w:val="Odlomakpopisa"/>
        <w:numPr>
          <w:ilvl w:val="0"/>
          <w:numId w:val="26"/>
        </w:numPr>
        <w:jc w:val="both"/>
      </w:pPr>
      <w:bookmarkStart w:id="1" w:name="_Hlk103552159"/>
      <w:bookmarkEnd w:id="0"/>
      <w:r w:rsidRPr="00E91A9D">
        <w:t xml:space="preserve">Uplata druge transe u visini od 50% planirane naknade će biti izvršena po realizaciji 100% planiranog fonda sati </w:t>
      </w:r>
    </w:p>
    <w:p w14:paraId="6CC27601" w14:textId="4C046535" w:rsidR="00652FA1" w:rsidRPr="00E91A9D" w:rsidRDefault="00652FA1" w:rsidP="00652FA1">
      <w:pPr>
        <w:jc w:val="both"/>
      </w:pPr>
      <w:r w:rsidRPr="00E91A9D">
        <w:t xml:space="preserve">Gore navedene uplate će biti izvršene najkasnije 7 dana od dana prihvatanja izvještaja </w:t>
      </w:r>
    </w:p>
    <w:p w14:paraId="76438C71" w14:textId="686BB7D9" w:rsidR="00652FA1" w:rsidRPr="00E91A9D" w:rsidRDefault="007001CB" w:rsidP="00652FA1">
      <w:pPr>
        <w:pStyle w:val="Odlomakpopisa"/>
        <w:jc w:val="both"/>
      </w:pPr>
      <w:r w:rsidRPr="00E91A9D">
        <w:t xml:space="preserve"> </w:t>
      </w:r>
      <w:r w:rsidR="0053686F" w:rsidRPr="00E91A9D">
        <w:t xml:space="preserve">  </w:t>
      </w:r>
      <w:bookmarkEnd w:id="1"/>
    </w:p>
    <w:p w14:paraId="333335F0" w14:textId="7F6D7015" w:rsidR="00A80C87" w:rsidRDefault="00A80C87" w:rsidP="00E91A9D">
      <w:pPr>
        <w:pStyle w:val="Odlomakpopisa"/>
        <w:numPr>
          <w:ilvl w:val="1"/>
          <w:numId w:val="1"/>
        </w:numPr>
        <w:spacing w:before="240"/>
        <w:rPr>
          <w:b/>
          <w:bCs/>
        </w:rPr>
      </w:pPr>
      <w:r w:rsidRPr="00E91A9D">
        <w:rPr>
          <w:b/>
          <w:bCs/>
        </w:rPr>
        <w:t xml:space="preserve">Tražene kvalifikacije </w:t>
      </w:r>
      <w:r w:rsidR="0084496C" w:rsidRPr="00E91A9D">
        <w:rPr>
          <w:b/>
          <w:bCs/>
        </w:rPr>
        <w:t xml:space="preserve"> </w:t>
      </w:r>
      <w:r w:rsidR="007B5EF7" w:rsidRPr="00E91A9D">
        <w:rPr>
          <w:b/>
          <w:bCs/>
        </w:rPr>
        <w:t xml:space="preserve">/ </w:t>
      </w:r>
      <w:r w:rsidR="0040294A" w:rsidRPr="00E91A9D">
        <w:rPr>
          <w:b/>
          <w:bCs/>
        </w:rPr>
        <w:t>reference</w:t>
      </w:r>
    </w:p>
    <w:p w14:paraId="2471CFB0" w14:textId="77777777" w:rsidR="00365208" w:rsidRDefault="00365208" w:rsidP="00365208">
      <w:pPr>
        <w:pStyle w:val="Odlomakpopisa"/>
        <w:spacing w:before="240"/>
        <w:ind w:left="360"/>
        <w:rPr>
          <w:b/>
          <w:bCs/>
        </w:rPr>
      </w:pPr>
    </w:p>
    <w:p w14:paraId="0043C0D9" w14:textId="59606945" w:rsidR="00E91A9D" w:rsidRPr="00365208" w:rsidRDefault="00365208" w:rsidP="00365208">
      <w:pPr>
        <w:pStyle w:val="Odlomakpopisa"/>
        <w:numPr>
          <w:ilvl w:val="2"/>
          <w:numId w:val="1"/>
        </w:numPr>
        <w:rPr>
          <w:u w:val="single"/>
        </w:rPr>
      </w:pPr>
      <w:r w:rsidRPr="00365208">
        <w:rPr>
          <w:u w:val="single"/>
        </w:rPr>
        <w:t>LOT 1 Program osposobljavanja za poslove u zanimanju bravar</w:t>
      </w:r>
    </w:p>
    <w:p w14:paraId="488B0C3A" w14:textId="0B7C92B7" w:rsidR="00365208" w:rsidRPr="00365208" w:rsidRDefault="00365208" w:rsidP="00365208">
      <w:pPr>
        <w:pStyle w:val="Odlomakpopisa"/>
        <w:numPr>
          <w:ilvl w:val="0"/>
          <w:numId w:val="33"/>
        </w:numPr>
      </w:pPr>
      <w:r w:rsidRPr="00365208">
        <w:t>Kompetencije za A) predavača / voditelja programa obuke</w:t>
      </w:r>
    </w:p>
    <w:p w14:paraId="1960DA40" w14:textId="77777777" w:rsidR="00365208" w:rsidRPr="00365208" w:rsidRDefault="00365208" w:rsidP="00365208">
      <w:pPr>
        <w:contextualSpacing/>
      </w:pPr>
      <w:r w:rsidRPr="00365208">
        <w:t>Predavač mora posjedovati diplomu - dipl.ing mašinstva, bacheler mašinstva min2 40 ECTS bodova. Minimum 2 god radnog iskustva kao predavač stručno-teoretske nastave mašinske struke.</w:t>
      </w:r>
    </w:p>
    <w:p w14:paraId="55BEF74B" w14:textId="027BFDCF" w:rsidR="00365208" w:rsidRPr="00365208" w:rsidRDefault="00365208" w:rsidP="00365208">
      <w:pPr>
        <w:pStyle w:val="Odlomakpopisa"/>
        <w:numPr>
          <w:ilvl w:val="0"/>
          <w:numId w:val="33"/>
        </w:numPr>
      </w:pPr>
      <w:r w:rsidRPr="00365208">
        <w:t>Kompetencije za B) predavača / trenera u programu obuke</w:t>
      </w:r>
    </w:p>
    <w:p w14:paraId="05613B97" w14:textId="1A21D3E3" w:rsidR="00365208" w:rsidRPr="00365208" w:rsidRDefault="00365208" w:rsidP="00365208">
      <w:pPr>
        <w:contextualSpacing/>
      </w:pPr>
      <w:r w:rsidRPr="00365208">
        <w:t>Predavač mora posjedovati diplomu - dipl.ing mašinstva, bacheler mašinstva min 240 ECTS bodova. Minimum 2 god radnog iskustva kao predavač stručno-teoretske nastave mašinske struke</w:t>
      </w:r>
    </w:p>
    <w:p w14:paraId="5E5A76FF" w14:textId="4F940122" w:rsidR="00365208" w:rsidRPr="00365208" w:rsidRDefault="00365208" w:rsidP="00E91A9D">
      <w:pPr>
        <w:contextualSpacing/>
      </w:pPr>
    </w:p>
    <w:p w14:paraId="7BFC4FC9" w14:textId="49ACF695" w:rsidR="00365208" w:rsidRPr="00365208" w:rsidRDefault="00365208" w:rsidP="00365208">
      <w:pPr>
        <w:pStyle w:val="Odlomakpopisa"/>
        <w:numPr>
          <w:ilvl w:val="2"/>
          <w:numId w:val="1"/>
        </w:numPr>
        <w:rPr>
          <w:u w:val="single"/>
        </w:rPr>
      </w:pPr>
      <w:r w:rsidRPr="00365208">
        <w:rPr>
          <w:u w:val="single"/>
        </w:rPr>
        <w:t>LOT 2 Program osposobljavanja za poslove u zanimanju zavarivač</w:t>
      </w:r>
    </w:p>
    <w:p w14:paraId="03C7AE31" w14:textId="76ECBCC0" w:rsidR="00365208" w:rsidRPr="00365208" w:rsidRDefault="00365208" w:rsidP="00365208">
      <w:pPr>
        <w:pStyle w:val="Odlomakpopisa"/>
        <w:numPr>
          <w:ilvl w:val="0"/>
          <w:numId w:val="33"/>
        </w:numPr>
      </w:pPr>
      <w:r w:rsidRPr="00365208">
        <w:t xml:space="preserve">Kompetencije za A) predavača / voditelja programa obuke </w:t>
      </w:r>
    </w:p>
    <w:p w14:paraId="1E723E35" w14:textId="77777777" w:rsidR="00365208" w:rsidRDefault="00365208" w:rsidP="00365208">
      <w:pPr>
        <w:contextualSpacing/>
      </w:pPr>
      <w:r w:rsidRPr="00365208">
        <w:t>Predavač</w:t>
      </w:r>
      <w:r>
        <w:t xml:space="preserve"> mora posjedovati diplomu - dipl.ing mašinstva, bacheler mašinstva min2 40 ECTS bodova. Minimum 2 god radnog iskustva kao predavač stručno-teoretske nastave mašinske struke.</w:t>
      </w:r>
    </w:p>
    <w:p w14:paraId="056D431B" w14:textId="0B591AF1" w:rsidR="00365208" w:rsidRDefault="00365208" w:rsidP="00365208">
      <w:pPr>
        <w:pStyle w:val="Odlomakpopisa"/>
        <w:numPr>
          <w:ilvl w:val="0"/>
          <w:numId w:val="33"/>
        </w:numPr>
      </w:pPr>
      <w:r>
        <w:lastRenderedPageBreak/>
        <w:t xml:space="preserve">Kompetencije za B) predavača / trenera </w:t>
      </w:r>
    </w:p>
    <w:p w14:paraId="4A11FB6C" w14:textId="5AD1178B" w:rsidR="00365208" w:rsidRDefault="00365208" w:rsidP="00365208">
      <w:pPr>
        <w:contextualSpacing/>
      </w:pPr>
      <w:r>
        <w:t>Predavač mora posjedovati diplomu - dipl.ing mašinstva, bacheler mašinstva min2 40 ECTS bodova; ing mašinstva sa certifikatom za atestiranim zavarivača prema EU normama. Minimum 2 god radnog iskustva kao predavač stručno-teoretske nastave mašinske struke.</w:t>
      </w:r>
    </w:p>
    <w:p w14:paraId="2281163A" w14:textId="77777777" w:rsidR="0007318E" w:rsidRDefault="0007318E" w:rsidP="00365208">
      <w:pPr>
        <w:contextualSpacing/>
        <w:rPr>
          <w:highlight w:val="cyan"/>
        </w:rPr>
      </w:pPr>
    </w:p>
    <w:p w14:paraId="53DA1F7D" w14:textId="44AB1675" w:rsidR="00365208" w:rsidRPr="00365208" w:rsidRDefault="00365208" w:rsidP="00365208">
      <w:pPr>
        <w:pStyle w:val="Odlomakpopisa"/>
        <w:numPr>
          <w:ilvl w:val="2"/>
          <w:numId w:val="1"/>
        </w:numPr>
        <w:rPr>
          <w:u w:val="single"/>
        </w:rPr>
      </w:pPr>
      <w:r w:rsidRPr="00365208">
        <w:rPr>
          <w:u w:val="single"/>
        </w:rPr>
        <w:t>LOT 3 Program osposobljavanja za poslove u zanimanju Operater na CNC mašinama za obradu metala</w:t>
      </w:r>
    </w:p>
    <w:p w14:paraId="5208D45B" w14:textId="77777777" w:rsidR="00365208" w:rsidRDefault="00365208" w:rsidP="00365208">
      <w:pPr>
        <w:pStyle w:val="Odlomakpopisa"/>
        <w:numPr>
          <w:ilvl w:val="0"/>
          <w:numId w:val="33"/>
        </w:numPr>
      </w:pPr>
      <w:r>
        <w:t>Potrebne kompetencije za A) predavača / voditelja programa obuke – CNC operater</w:t>
      </w:r>
    </w:p>
    <w:p w14:paraId="37C7816C" w14:textId="77777777" w:rsidR="00365208" w:rsidRDefault="00365208" w:rsidP="00365208">
      <w:r>
        <w:t>Predavač mora posjedovati diplomu - dipl.ing mašinstva, bacheler mašinstva min2 40 ECTS bodova. Minimum 2 god radnog iskustva kao predavač stručno-teoretske nastave mašinske struke. Specijalističko znanje rada na CNC mašinama.</w:t>
      </w:r>
    </w:p>
    <w:p w14:paraId="192974B2" w14:textId="77777777" w:rsidR="00365208" w:rsidRDefault="00365208" w:rsidP="00365208">
      <w:pPr>
        <w:pStyle w:val="Odlomakpopisa"/>
        <w:numPr>
          <w:ilvl w:val="0"/>
          <w:numId w:val="33"/>
        </w:numPr>
      </w:pPr>
      <w:r>
        <w:t>Potrebne kompetencije za B) predavača / trenera u programa obuke – CNC operater</w:t>
      </w:r>
    </w:p>
    <w:p w14:paraId="666EA182" w14:textId="77777777" w:rsidR="00365208" w:rsidRDefault="00365208" w:rsidP="00365208">
      <w:r>
        <w:t>Predavač mora posjedovati diplomu - dipl.ing mašinstva, bacheler mašinstva min2 40 ECTS bodova. Minimum 2 god radnog iskustva kao predavač stručno-teoretske nastave mašinske struke. Specijalističko znanje rada na CNC mašinama.</w:t>
      </w:r>
    </w:p>
    <w:p w14:paraId="00D70649" w14:textId="77777777" w:rsidR="00365208" w:rsidRDefault="00365208" w:rsidP="00365208">
      <w:pPr>
        <w:pStyle w:val="Odlomakpopisa"/>
        <w:numPr>
          <w:ilvl w:val="0"/>
          <w:numId w:val="33"/>
        </w:numPr>
      </w:pPr>
      <w:r>
        <w:t>Potrebne kompetencije za C) predavača u programa obuke – CNC operater</w:t>
      </w:r>
    </w:p>
    <w:p w14:paraId="72896EA7" w14:textId="1F6DB257" w:rsidR="00365208" w:rsidRDefault="00365208" w:rsidP="00365208">
      <w:r>
        <w:t>Predavač mora posjedovati diplomu - dipl.ing mašinstva, bacheler mašinstva min2 40 ECTS bodova. Minimum 2 god radnog iskustva kao predavač stručno-teoretske nastave mašinske struke. Specijalističko znanje rada na CNC mašinama.</w:t>
      </w:r>
    </w:p>
    <w:p w14:paraId="4E5F71B8" w14:textId="77777777" w:rsidR="00365208" w:rsidRDefault="00365208" w:rsidP="00365208"/>
    <w:p w14:paraId="24C8C144" w14:textId="097ACBFB" w:rsidR="00365208" w:rsidRPr="00365208" w:rsidRDefault="00365208" w:rsidP="00365208">
      <w:pPr>
        <w:pStyle w:val="Odlomakpopisa"/>
        <w:numPr>
          <w:ilvl w:val="2"/>
          <w:numId w:val="1"/>
        </w:numPr>
        <w:rPr>
          <w:u w:val="single"/>
        </w:rPr>
      </w:pPr>
      <w:r w:rsidRPr="00365208">
        <w:rPr>
          <w:u w:val="single"/>
        </w:rPr>
        <w:t>LOT 4 Tehnička podrška monitoringa i verifikacije obuke</w:t>
      </w:r>
    </w:p>
    <w:p w14:paraId="0C6BBFBE" w14:textId="77777777" w:rsidR="00365208" w:rsidRDefault="00365208" w:rsidP="00365208">
      <w:pPr>
        <w:pStyle w:val="Odlomakpopisa"/>
        <w:numPr>
          <w:ilvl w:val="0"/>
          <w:numId w:val="33"/>
        </w:numPr>
      </w:pPr>
      <w:r>
        <w:t xml:space="preserve">Stručna osoba za koordinaciju programa osposobljavanja: 80 nastavnih sati </w:t>
      </w:r>
    </w:p>
    <w:p w14:paraId="587605A4" w14:textId="52289505" w:rsidR="00365208" w:rsidRDefault="009E63D8" w:rsidP="00365208">
      <w:pPr>
        <w:contextualSpacing/>
      </w:pPr>
      <w:r>
        <w:t>Završen fakultet društvenog ili tehničkog smjera</w:t>
      </w:r>
      <w:r w:rsidR="00B36741">
        <w:t xml:space="preserve"> bacheler istog sa min</w:t>
      </w:r>
      <w:r w:rsidR="0014224F">
        <w:t xml:space="preserve"> </w:t>
      </w:r>
      <w:r w:rsidR="00B36741">
        <w:t>240 ECTS bodova</w:t>
      </w:r>
      <w:r>
        <w:t xml:space="preserve"> minimum</w:t>
      </w:r>
      <w:r w:rsidR="00B36741">
        <w:t>;</w:t>
      </w:r>
      <w:r>
        <w:t xml:space="preserve"> 10 god radnog iskustva, i dobro poznavanje zakona iz oblasti obrazovanja odraslih</w:t>
      </w:r>
    </w:p>
    <w:p w14:paraId="2582648B" w14:textId="214E6B45" w:rsidR="00365208" w:rsidRPr="00365208" w:rsidRDefault="00365208" w:rsidP="00365208">
      <w:pPr>
        <w:pStyle w:val="Odlomakpopisa"/>
        <w:numPr>
          <w:ilvl w:val="0"/>
          <w:numId w:val="33"/>
        </w:numPr>
      </w:pPr>
      <w:r>
        <w:t xml:space="preserve">Stručna osoba za monitoring nastave: 100 nastavnih sati  </w:t>
      </w:r>
    </w:p>
    <w:p w14:paraId="4B9830E5" w14:textId="2E42409D" w:rsidR="00B36741" w:rsidRDefault="0014224F" w:rsidP="00B36741">
      <w:pPr>
        <w:contextualSpacing/>
      </w:pPr>
      <w:r>
        <w:t>D</w:t>
      </w:r>
      <w:r w:rsidR="00B36741">
        <w:t>ipl.ing mašinstva, bacheler mašinstva min</w:t>
      </w:r>
      <w:r w:rsidR="00B624E8">
        <w:t xml:space="preserve"> </w:t>
      </w:r>
      <w:r w:rsidR="00B36741">
        <w:t>240 ECTS bodova</w:t>
      </w:r>
      <w:r w:rsidR="009E63D8">
        <w:t xml:space="preserve"> sa minimum 10 god radnog iskustva i poznavanjem rada u privredi</w:t>
      </w:r>
      <w:r w:rsidR="00B36741">
        <w:t xml:space="preserve"> i dobro poznavanje zakona iz oblasti obrazovanja odraslih.</w:t>
      </w:r>
    </w:p>
    <w:p w14:paraId="712694A4" w14:textId="6466820E" w:rsidR="00365208" w:rsidRDefault="00365208" w:rsidP="00365208"/>
    <w:p w14:paraId="7C9A7747" w14:textId="77777777" w:rsidR="00365208" w:rsidRPr="00E91A9D" w:rsidRDefault="00365208" w:rsidP="00E91A9D">
      <w:pPr>
        <w:contextualSpacing/>
        <w:rPr>
          <w:highlight w:val="cyan"/>
        </w:rPr>
      </w:pPr>
    </w:p>
    <w:p w14:paraId="1C90BC3A" w14:textId="038FCD9A" w:rsidR="00E91A9D" w:rsidRPr="00E91A9D" w:rsidRDefault="00E91A9D" w:rsidP="00E91A9D">
      <w:pPr>
        <w:pStyle w:val="Odlomakpopisa"/>
        <w:numPr>
          <w:ilvl w:val="1"/>
          <w:numId w:val="20"/>
        </w:numPr>
      </w:pPr>
      <w:bookmarkStart w:id="2" w:name="_Hlk103161328"/>
      <w:r w:rsidRPr="00E91A9D">
        <w:rPr>
          <w:b/>
          <w:bCs/>
        </w:rPr>
        <w:t>Način i rok za podnošenje prijave</w:t>
      </w:r>
    </w:p>
    <w:p w14:paraId="0E4238AC" w14:textId="5C854BE0" w:rsidR="00E91A9D" w:rsidRDefault="00E91A9D" w:rsidP="00E91A9D">
      <w:pPr>
        <w:pStyle w:val="Odlomakpopisa"/>
        <w:numPr>
          <w:ilvl w:val="2"/>
          <w:numId w:val="20"/>
        </w:numPr>
        <w:spacing w:after="120"/>
      </w:pPr>
      <w:r>
        <w:t>Način podnošenja prijave</w:t>
      </w:r>
    </w:p>
    <w:p w14:paraId="00BCBEC0" w14:textId="1DE11700" w:rsidR="00E91A9D" w:rsidRPr="00E91A9D" w:rsidRDefault="00E91A9D" w:rsidP="00E91A9D">
      <w:pPr>
        <w:spacing w:after="120"/>
      </w:pPr>
      <w:r>
        <w:t>Prijava treba da sadrži:</w:t>
      </w:r>
    </w:p>
    <w:p w14:paraId="0DE4801C" w14:textId="77777777" w:rsidR="00E91A9D" w:rsidRPr="00E91A9D" w:rsidRDefault="00E91A9D" w:rsidP="00E91A9D">
      <w:pPr>
        <w:pStyle w:val="Odlomakpopisa"/>
        <w:numPr>
          <w:ilvl w:val="0"/>
          <w:numId w:val="10"/>
        </w:numPr>
        <w:spacing w:after="120"/>
        <w:jc w:val="lowKashida"/>
      </w:pPr>
      <w:r w:rsidRPr="00E91A9D">
        <w:t>Kratku tehničku ponudu koja će uključivati prijedlog metodologije za izvršenje radnih zadataka</w:t>
      </w:r>
    </w:p>
    <w:p w14:paraId="12135D69" w14:textId="54358F19" w:rsidR="00E91A9D" w:rsidRPr="00E91A9D" w:rsidRDefault="00E91A9D" w:rsidP="00E91A9D">
      <w:pPr>
        <w:pStyle w:val="Odlomakpopisa"/>
        <w:numPr>
          <w:ilvl w:val="0"/>
          <w:numId w:val="10"/>
        </w:numPr>
        <w:spacing w:after="120"/>
        <w:jc w:val="lowKashida"/>
      </w:pPr>
      <w:r w:rsidRPr="00E91A9D">
        <w:t>CV predavača/trenera sa detaljnim informacijama o relevantnom prošlom iskustvu</w:t>
      </w:r>
    </w:p>
    <w:p w14:paraId="0BF33135" w14:textId="237656BA" w:rsidR="00E91A9D" w:rsidRPr="00E91A9D" w:rsidRDefault="00E91A9D" w:rsidP="00E91A9D">
      <w:pPr>
        <w:pStyle w:val="Odlomakpopisa"/>
        <w:numPr>
          <w:ilvl w:val="0"/>
          <w:numId w:val="10"/>
        </w:numPr>
        <w:spacing w:after="120"/>
        <w:jc w:val="lowKashida"/>
      </w:pPr>
      <w:r w:rsidRPr="00E91A9D">
        <w:t>Financijsku ponudu (Forma financijske ponude u prilogu br. 1)</w:t>
      </w:r>
    </w:p>
    <w:p w14:paraId="0BB36A3E" w14:textId="77777777" w:rsidR="00E91A9D" w:rsidRPr="00E91A9D" w:rsidRDefault="00E91A9D" w:rsidP="00E91A9D">
      <w:pPr>
        <w:spacing w:after="120"/>
        <w:jc w:val="lowKashida"/>
      </w:pPr>
      <w:r w:rsidRPr="00E91A9D">
        <w:lastRenderedPageBreak/>
        <w:t xml:space="preserve">Ponuda koja uključuje gore navedena dokumenta treba biti dostavljena </w:t>
      </w:r>
      <w:r w:rsidRPr="00E91A9D">
        <w:rPr>
          <w:b/>
          <w:bCs/>
        </w:rPr>
        <w:t>u pdf formatu</w:t>
      </w:r>
      <w:r w:rsidRPr="00E91A9D">
        <w:t xml:space="preserve">. Ponudu je potrebno dostaviti </w:t>
      </w:r>
      <w:r w:rsidRPr="00E91A9D">
        <w:rPr>
          <w:b/>
          <w:bCs/>
        </w:rPr>
        <w:t xml:space="preserve">putem elektronske pošte na adresu: </w:t>
      </w:r>
      <w:hyperlink r:id="rId9" w:history="1">
        <w:r w:rsidRPr="00E91A9D">
          <w:rPr>
            <w:rStyle w:val="Hiperveza"/>
            <w:rFonts w:eastAsiaTheme="minorHAnsi"/>
            <w:b/>
            <w:bCs/>
          </w:rPr>
          <w:t>plod@plod.ba</w:t>
        </w:r>
      </w:hyperlink>
      <w:r w:rsidRPr="00E91A9D">
        <w:t xml:space="preserve">  </w:t>
      </w:r>
    </w:p>
    <w:p w14:paraId="7CFF7189" w14:textId="77777777" w:rsidR="00E91A9D" w:rsidRPr="00E91A9D" w:rsidRDefault="00E91A9D" w:rsidP="00E91A9D">
      <w:pPr>
        <w:pStyle w:val="Odlomakpopisa"/>
        <w:numPr>
          <w:ilvl w:val="2"/>
          <w:numId w:val="20"/>
        </w:numPr>
        <w:spacing w:after="120"/>
      </w:pPr>
      <w:r w:rsidRPr="00E91A9D">
        <w:rPr>
          <w:rFonts w:eastAsiaTheme="minorHAnsi"/>
        </w:rPr>
        <w:t>Rok za dostavljanje prijave</w:t>
      </w:r>
    </w:p>
    <w:p w14:paraId="6EB38AA1" w14:textId="4742A67A" w:rsidR="00E91A9D" w:rsidRPr="00E91A9D" w:rsidRDefault="00E91A9D" w:rsidP="00E91A9D">
      <w:pPr>
        <w:spacing w:after="120"/>
        <w:jc w:val="lowKashida"/>
      </w:pPr>
      <w:r w:rsidRPr="00E91A9D">
        <w:rPr>
          <w:b/>
          <w:bCs/>
        </w:rPr>
        <w:t xml:space="preserve">Rok za dostavljanje ponude je </w:t>
      </w:r>
      <w:r w:rsidR="00B624E8">
        <w:rPr>
          <w:b/>
          <w:bCs/>
        </w:rPr>
        <w:t>28</w:t>
      </w:r>
      <w:r w:rsidRPr="00E91A9D">
        <w:rPr>
          <w:b/>
          <w:bCs/>
        </w:rPr>
        <w:t>.</w:t>
      </w:r>
      <w:r w:rsidR="00B624E8">
        <w:rPr>
          <w:b/>
          <w:bCs/>
        </w:rPr>
        <w:t>10</w:t>
      </w:r>
      <w:r w:rsidRPr="00E91A9D">
        <w:rPr>
          <w:b/>
          <w:bCs/>
        </w:rPr>
        <w:t>.2022. godine, (</w:t>
      </w:r>
      <w:r w:rsidR="00B624E8">
        <w:rPr>
          <w:b/>
          <w:bCs/>
        </w:rPr>
        <w:t>petak</w:t>
      </w:r>
      <w:r w:rsidRPr="00E91A9D">
        <w:rPr>
          <w:b/>
          <w:bCs/>
        </w:rPr>
        <w:t>) do 16.00 sati.</w:t>
      </w:r>
      <w:r w:rsidRPr="00E91A9D">
        <w:t xml:space="preserve"> </w:t>
      </w:r>
    </w:p>
    <w:p w14:paraId="66A52469" w14:textId="12BC4E0C" w:rsidR="00E91A9D" w:rsidRPr="00E91A9D" w:rsidRDefault="00E91A9D" w:rsidP="00E91A9D">
      <w:pPr>
        <w:spacing w:after="120"/>
        <w:jc w:val="lowKashida"/>
      </w:pPr>
      <w:r w:rsidRPr="00E91A9D">
        <w:t xml:space="preserve">Nepotpune i neblagovremene ponude se neće uzeti u razmatranje. </w:t>
      </w:r>
    </w:p>
    <w:p w14:paraId="6872BA51" w14:textId="77777777" w:rsidR="00E91A9D" w:rsidRPr="00E91A9D" w:rsidRDefault="00E91A9D" w:rsidP="00E91A9D">
      <w:pPr>
        <w:pStyle w:val="Odlomakpopisa"/>
        <w:numPr>
          <w:ilvl w:val="1"/>
          <w:numId w:val="20"/>
        </w:numPr>
        <w:spacing w:after="120"/>
        <w:rPr>
          <w:rFonts w:eastAsiaTheme="minorHAnsi"/>
          <w:b/>
          <w:bCs/>
        </w:rPr>
      </w:pPr>
      <w:r w:rsidRPr="00E91A9D">
        <w:rPr>
          <w:rFonts w:eastAsiaTheme="minorHAnsi"/>
          <w:b/>
          <w:bCs/>
        </w:rPr>
        <w:t>Ocjena prijedloga</w:t>
      </w:r>
    </w:p>
    <w:p w14:paraId="1DFD8CF8" w14:textId="77777777" w:rsidR="00E91A9D" w:rsidRDefault="00E91A9D" w:rsidP="00E91A9D">
      <w:pPr>
        <w:spacing w:after="120"/>
        <w:jc w:val="both"/>
      </w:pPr>
      <w:r>
        <w:t xml:space="preserve">Sve ponude koje ispunjavaju administrativne uvjete će biti ocjenjene. </w:t>
      </w:r>
    </w:p>
    <w:p w14:paraId="2315D838" w14:textId="77777777" w:rsidR="00E91A9D" w:rsidRPr="00B624E8" w:rsidRDefault="00E91A9D" w:rsidP="00E91A9D">
      <w:pPr>
        <w:spacing w:after="120"/>
        <w:jc w:val="both"/>
      </w:pPr>
      <w:r>
        <w:t xml:space="preserve">Kriterij za dodjelu ugovora je ekonomski najpovoljnija ponuda. Ukupan broj bodova se dobije zbirom bodova koje ponuđač ostvari po osnovu A) kvalitete ponude i B) cijene ponude. Ponuda može ostvariti maksimalno 100 bodova, i to po osnovu kvalitete, ponuda može ostvariti </w:t>
      </w:r>
      <w:r w:rsidRPr="00B624E8">
        <w:t xml:space="preserve">maksimalno 70 bodova, a po osnovu cijene, maksimalno 30 bodova. </w:t>
      </w:r>
    </w:p>
    <w:p w14:paraId="78BA0386" w14:textId="3DE901C7" w:rsidR="00E91A9D" w:rsidRPr="00E91A9D" w:rsidRDefault="00E91A9D" w:rsidP="00E91A9D">
      <w:pPr>
        <w:spacing w:after="120"/>
        <w:jc w:val="both"/>
      </w:pPr>
      <w:r w:rsidRPr="00B624E8">
        <w:t>Prilikom ocjene kvalitete ponude komisija će vrjednovati: kompetencije i iskustvo ponuđača u traženim oblastima</w:t>
      </w:r>
      <w:r w:rsidR="00B624E8" w:rsidRPr="00B624E8">
        <w:t xml:space="preserve"> (poglavlje 1.4.).</w:t>
      </w:r>
    </w:p>
    <w:p w14:paraId="13262464" w14:textId="77777777" w:rsidR="00E91A9D" w:rsidRPr="00E91A9D" w:rsidRDefault="00E91A9D" w:rsidP="00E91A9D">
      <w:pPr>
        <w:pStyle w:val="Odlomakpopisa"/>
        <w:numPr>
          <w:ilvl w:val="1"/>
          <w:numId w:val="20"/>
        </w:numPr>
        <w:spacing w:after="120"/>
        <w:ind w:left="357" w:hanging="357"/>
        <w:rPr>
          <w:b/>
          <w:bCs/>
        </w:rPr>
      </w:pPr>
      <w:r w:rsidRPr="00E91A9D">
        <w:rPr>
          <w:b/>
          <w:bCs/>
        </w:rPr>
        <w:t xml:space="preserve">Način i rok za postavljanje pitanja  </w:t>
      </w:r>
    </w:p>
    <w:p w14:paraId="394EDBC8" w14:textId="79B2D50E" w:rsidR="00E91A9D" w:rsidRDefault="00E91A9D" w:rsidP="00E91A9D">
      <w:pPr>
        <w:spacing w:after="120"/>
        <w:jc w:val="both"/>
        <w:rPr>
          <w:bCs/>
        </w:rPr>
      </w:pPr>
      <w:r w:rsidRPr="00E91A9D">
        <w:rPr>
          <w:bCs/>
        </w:rPr>
        <w:t xml:space="preserve">Molimo Vas da u slučaju dodatnih pojašnjenja isključivo koristite e-mail: </w:t>
      </w:r>
      <w:hyperlink r:id="rId10" w:history="1">
        <w:r w:rsidRPr="00E91A9D">
          <w:rPr>
            <w:color w:val="0000FF"/>
            <w:u w:val="single"/>
          </w:rPr>
          <w:t>plod@plod.ba</w:t>
        </w:r>
      </w:hyperlink>
      <w:r w:rsidRPr="00E91A9D">
        <w:rPr>
          <w:bCs/>
        </w:rPr>
        <w:t>.</w:t>
      </w:r>
      <w:r w:rsidRPr="00E91A9D">
        <w:t xml:space="preserve"> Rok za postavljanje pitanja j</w:t>
      </w:r>
      <w:r w:rsidRPr="00B624E8">
        <w:t xml:space="preserve">e dan prije roka za dostavu ponude (rok za dostavu ponude </w:t>
      </w:r>
      <w:r w:rsidR="00B624E8" w:rsidRPr="00B624E8">
        <w:rPr>
          <w:b/>
        </w:rPr>
        <w:t>28</w:t>
      </w:r>
      <w:r w:rsidRPr="00B624E8">
        <w:rPr>
          <w:b/>
        </w:rPr>
        <w:t>.</w:t>
      </w:r>
      <w:r w:rsidR="00B624E8" w:rsidRPr="00B624E8">
        <w:rPr>
          <w:b/>
        </w:rPr>
        <w:t>10</w:t>
      </w:r>
      <w:r w:rsidRPr="00B624E8">
        <w:rPr>
          <w:b/>
        </w:rPr>
        <w:t xml:space="preserve">.2022. godine </w:t>
      </w:r>
      <w:r w:rsidRPr="00B624E8">
        <w:rPr>
          <w:bCs/>
        </w:rPr>
        <w:t>(</w:t>
      </w:r>
      <w:r w:rsidR="00B624E8" w:rsidRPr="00B624E8">
        <w:rPr>
          <w:bCs/>
        </w:rPr>
        <w:t>petak</w:t>
      </w:r>
      <w:r w:rsidRPr="00B624E8">
        <w:rPr>
          <w:bCs/>
        </w:rPr>
        <w:t>)</w:t>
      </w:r>
      <w:r w:rsidRPr="00B624E8">
        <w:rPr>
          <w:b/>
        </w:rPr>
        <w:t xml:space="preserve"> do 16.00 sati</w:t>
      </w:r>
      <w:r w:rsidRPr="00B624E8">
        <w:rPr>
          <w:bCs/>
        </w:rPr>
        <w:t>).</w:t>
      </w:r>
    </w:p>
    <w:p w14:paraId="5CA461C9" w14:textId="77777777" w:rsidR="00B624E8" w:rsidRPr="00E91A9D" w:rsidRDefault="00B624E8" w:rsidP="00E91A9D">
      <w:pPr>
        <w:spacing w:after="120"/>
        <w:jc w:val="both"/>
        <w:rPr>
          <w:bCs/>
        </w:rPr>
      </w:pPr>
    </w:p>
    <w:p w14:paraId="21525E20" w14:textId="77777777" w:rsidR="00E91A9D" w:rsidRPr="00E91A9D" w:rsidRDefault="00E91A9D" w:rsidP="00E91A9D">
      <w:pPr>
        <w:numPr>
          <w:ilvl w:val="0"/>
          <w:numId w:val="2"/>
        </w:numPr>
        <w:spacing w:after="120" w:line="276" w:lineRule="auto"/>
        <w:contextualSpacing/>
        <w:jc w:val="center"/>
        <w:rPr>
          <w:b/>
          <w:bCs/>
        </w:rPr>
      </w:pPr>
      <w:r w:rsidRPr="00E91A9D">
        <w:rPr>
          <w:b/>
          <w:bCs/>
        </w:rPr>
        <w:t>KRAJ -</w:t>
      </w:r>
    </w:p>
    <w:bookmarkEnd w:id="2"/>
    <w:p w14:paraId="6FF1BCA0" w14:textId="77777777" w:rsidR="00E91A9D" w:rsidRPr="00E91A9D" w:rsidRDefault="00E91A9D" w:rsidP="00E91A9D">
      <w:pPr>
        <w:spacing w:after="120"/>
        <w:jc w:val="right"/>
      </w:pPr>
    </w:p>
    <w:sectPr w:rsidR="00E91A9D" w:rsidRPr="00E91A9D" w:rsidSect="00E201A1">
      <w:headerReference w:type="default" r:id="rId11"/>
      <w:footerReference w:type="default" r:id="rId12"/>
      <w:pgSz w:w="11906" w:h="16838"/>
      <w:pgMar w:top="1411" w:right="1152" w:bottom="1411"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0F083" w14:textId="77777777" w:rsidR="008106DF" w:rsidRDefault="008106DF" w:rsidP="00B42603">
      <w:r>
        <w:separator/>
      </w:r>
    </w:p>
  </w:endnote>
  <w:endnote w:type="continuationSeparator" w:id="0">
    <w:p w14:paraId="55118EC6" w14:textId="77777777" w:rsidR="008106DF" w:rsidRDefault="008106DF" w:rsidP="00B4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85157"/>
      <w:docPartObj>
        <w:docPartGallery w:val="Page Numbers (Bottom of Page)"/>
        <w:docPartUnique/>
      </w:docPartObj>
    </w:sdtPr>
    <w:sdtEndPr>
      <w:rPr>
        <w:noProof/>
      </w:rPr>
    </w:sdtEndPr>
    <w:sdtContent>
      <w:p w14:paraId="6D0EF8CE" w14:textId="77777777" w:rsidR="007B5581" w:rsidRDefault="009A1CEE">
        <w:pPr>
          <w:pStyle w:val="Podnoje"/>
          <w:jc w:val="right"/>
        </w:pPr>
        <w:r>
          <w:fldChar w:fldCharType="begin"/>
        </w:r>
        <w:r>
          <w:instrText xml:space="preserve"> PAGE   \* MERGEFORMAT </w:instrText>
        </w:r>
        <w:r>
          <w:fldChar w:fldCharType="separate"/>
        </w:r>
        <w:r w:rsidR="00B36741">
          <w:rPr>
            <w:noProof/>
          </w:rPr>
          <w:t>8</w:t>
        </w:r>
        <w:r>
          <w:rPr>
            <w:noProof/>
          </w:rPr>
          <w:fldChar w:fldCharType="end"/>
        </w:r>
      </w:p>
    </w:sdtContent>
  </w:sdt>
  <w:p w14:paraId="726BF516" w14:textId="77777777" w:rsidR="007B5581" w:rsidRPr="00C30302" w:rsidRDefault="007B5581" w:rsidP="007D4E81">
    <w:pPr>
      <w:pStyle w:val="Zaglavlje"/>
    </w:pPr>
    <w:r>
      <w:t xml:space="preserve">  </w:t>
    </w:r>
    <w:r w:rsidRPr="002861EA">
      <w:rPr>
        <w:noProof/>
        <w:lang w:val="en-US" w:eastAsia="en-US"/>
      </w:rPr>
      <w:drawing>
        <wp:inline distT="0" distB="0" distL="0" distR="0" wp14:anchorId="3033DE7C" wp14:editId="50EAFA49">
          <wp:extent cx="545465" cy="672756"/>
          <wp:effectExtent l="0" t="0" r="0" b="0"/>
          <wp:docPr id="1"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841" cy="701586"/>
                  </a:xfrm>
                  <a:prstGeom prst="rect">
                    <a:avLst/>
                  </a:prstGeom>
                  <a:noFill/>
                  <a:ln>
                    <a:noFill/>
                  </a:ln>
                </pic:spPr>
              </pic:pic>
            </a:graphicData>
          </a:graphic>
        </wp:inline>
      </w:drawing>
    </w:r>
    <w:r>
      <w:t xml:space="preserve">       </w:t>
    </w:r>
    <w:r>
      <w:rPr>
        <w:noProof/>
        <w:lang w:val="en-US" w:eastAsia="en-US"/>
      </w:rPr>
      <w:drawing>
        <wp:inline distT="0" distB="0" distL="0" distR="0" wp14:anchorId="6190A80C" wp14:editId="058BB2EC">
          <wp:extent cx="1156793" cy="720090"/>
          <wp:effectExtent l="0" t="0" r="0" b="0"/>
          <wp:docPr id="5" name="Picture 5" descr="GRAD BIHAĆ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 BIHAĆ | Faceboo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8887" cy="746293"/>
                  </a:xfrm>
                  <a:prstGeom prst="rect">
                    <a:avLst/>
                  </a:prstGeom>
                  <a:noFill/>
                  <a:ln>
                    <a:noFill/>
                  </a:ln>
                </pic:spPr>
              </pic:pic>
            </a:graphicData>
          </a:graphic>
        </wp:inline>
      </w:drawing>
    </w:r>
    <w:r>
      <w:t xml:space="preserve">            </w:t>
    </w:r>
    <w:r w:rsidRPr="002861EA">
      <w:rPr>
        <w:noProof/>
        <w:lang w:val="en-US" w:eastAsia="en-US"/>
      </w:rPr>
      <w:drawing>
        <wp:inline distT="0" distB="0" distL="0" distR="0" wp14:anchorId="5B5BC40D" wp14:editId="6A7D0907">
          <wp:extent cx="1274180" cy="764414"/>
          <wp:effectExtent l="0" t="0" r="0" b="0"/>
          <wp:docPr id="2" name="Picture 6" descr="PLOD logo all blue 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OD logo all blue dar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2107" cy="787167"/>
                  </a:xfrm>
                  <a:prstGeom prst="rect">
                    <a:avLst/>
                  </a:prstGeom>
                  <a:noFill/>
                  <a:ln>
                    <a:noFill/>
                  </a:ln>
                </pic:spPr>
              </pic:pic>
            </a:graphicData>
          </a:graphic>
        </wp:inline>
      </w:drawing>
    </w:r>
    <w:r>
      <w:t xml:space="preserve">                  </w:t>
    </w:r>
    <w:r>
      <w:rPr>
        <w:noProof/>
        <w:lang w:val="en-US" w:eastAsia="en-US"/>
      </w:rPr>
      <w:drawing>
        <wp:inline distT="0" distB="0" distL="0" distR="0" wp14:anchorId="59D0375F" wp14:editId="23E90B95">
          <wp:extent cx="495935" cy="633111"/>
          <wp:effectExtent l="0" t="0" r="0" b="0"/>
          <wp:docPr id="4" name="Picture 4" descr="JU Služba za zapošljavanje U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 Služba za zapošljavanje US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2208" cy="666651"/>
                  </a:xfrm>
                  <a:prstGeom prst="rect">
                    <a:avLst/>
                  </a:prstGeom>
                  <a:noFill/>
                  <a:ln>
                    <a:noFill/>
                  </a:ln>
                </pic:spPr>
              </pic:pic>
            </a:graphicData>
          </a:graphic>
        </wp:inline>
      </w:drawing>
    </w:r>
    <w:r>
      <w:t xml:space="preserve">        </w:t>
    </w:r>
    <w:r>
      <w:rPr>
        <w:noProof/>
        <w:lang w:val="en-US" w:eastAsia="en-US"/>
      </w:rPr>
      <w:drawing>
        <wp:inline distT="0" distB="0" distL="0" distR="0" wp14:anchorId="3E6E2553" wp14:editId="229AC4F5">
          <wp:extent cx="754380" cy="754380"/>
          <wp:effectExtent l="0" t="0" r="0" b="0"/>
          <wp:docPr id="6" name="Picture 6" descr="mjesovita srednja skola safet krupic 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jesovita srednja skola safet krupic ambl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inline>
      </w:drawing>
    </w:r>
    <w:r>
      <w:t xml:space="preserve">                                                          </w:t>
    </w:r>
  </w:p>
  <w:p w14:paraId="32A64FBE" w14:textId="77777777" w:rsidR="007B5581" w:rsidRDefault="007B558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0CD51" w14:textId="77777777" w:rsidR="008106DF" w:rsidRDefault="008106DF" w:rsidP="00B42603">
      <w:r>
        <w:separator/>
      </w:r>
    </w:p>
  </w:footnote>
  <w:footnote w:type="continuationSeparator" w:id="0">
    <w:p w14:paraId="26F020B4" w14:textId="77777777" w:rsidR="008106DF" w:rsidRDefault="008106DF" w:rsidP="00B42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E6B5" w14:textId="77777777" w:rsidR="007B5581" w:rsidRPr="00B07CC9" w:rsidRDefault="007B5581" w:rsidP="00B07CC9">
    <w:pPr>
      <w:pStyle w:val="Zaglavlje"/>
      <w:jc w:val="center"/>
      <w:rPr>
        <w:b/>
        <w:bCs/>
      </w:rPr>
    </w:pPr>
    <w:r w:rsidRPr="00B07CC9">
      <w:rPr>
        <w:b/>
        <w:bCs/>
        <w:noProof/>
        <w:lang w:val="en-US" w:eastAsia="en-US"/>
      </w:rPr>
      <w:drawing>
        <wp:inline distT="0" distB="0" distL="0" distR="0" wp14:anchorId="165ADE5D" wp14:editId="37115D45">
          <wp:extent cx="6198805" cy="853440"/>
          <wp:effectExtent l="0" t="0" r="0" b="0"/>
          <wp:docPr id="3" name="Picture 2" descr="http://partnerstvo.ba/templates/rt_photon/custom/images/logo/header-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partnerstvo.ba/templates/rt_photon/custom/images/logo/header-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6436" cy="854491"/>
                  </a:xfrm>
                  <a:prstGeom prst="rect">
                    <a:avLst/>
                  </a:prstGeom>
                  <a:noFill/>
                </pic:spPr>
              </pic:pic>
            </a:graphicData>
          </a:graphic>
        </wp:inline>
      </w:drawing>
    </w:r>
  </w:p>
  <w:p w14:paraId="5F8DA08B" w14:textId="77777777" w:rsidR="007B5581" w:rsidRPr="00A02C6D" w:rsidRDefault="007B5581" w:rsidP="000F5E7D">
    <w:pPr>
      <w:pStyle w:val="Zaglavlje"/>
      <w:spacing w:after="120"/>
      <w:jc w:val="both"/>
      <w:rPr>
        <w:b/>
        <w:bCs/>
      </w:rPr>
    </w:pPr>
    <w:r w:rsidRPr="00B07CC9">
      <w:rPr>
        <w:b/>
        <w:bCs/>
      </w:rPr>
      <w:t xml:space="preserve">Projekt </w:t>
    </w:r>
    <w:r w:rsidRPr="00E13D8C">
      <w:rPr>
        <w:b/>
        <w:bCs/>
      </w:rPr>
      <w:t>"Aktivacija i integracija nezaposlenih osoba na tržištu rada u Unsko sanskom kantonu</w:t>
    </w:r>
    <w:r>
      <w:rPr>
        <w:b/>
        <w:bCs/>
      </w:rPr>
      <w:t xml:space="preserve">” </w:t>
    </w:r>
    <w:r w:rsidRPr="00B07CC9">
      <w:rPr>
        <w:b/>
        <w:bCs/>
      </w:rPr>
      <w:t xml:space="preserve">koji implementira </w:t>
    </w:r>
    <w:r>
      <w:rPr>
        <w:b/>
        <w:bCs/>
      </w:rPr>
      <w:t>Grad</w:t>
    </w:r>
    <w:r w:rsidRPr="00B07CC9">
      <w:rPr>
        <w:b/>
        <w:bCs/>
      </w:rPr>
      <w:t xml:space="preserve"> Bosanska Krupa u suradnji sa partnerima: </w:t>
    </w:r>
    <w:r w:rsidRPr="000B6BE1">
      <w:rPr>
        <w:b/>
        <w:bCs/>
      </w:rPr>
      <w:t>Grad Bihać, Centar za promociju lokalnog razvoja</w:t>
    </w:r>
    <w:r>
      <w:rPr>
        <w:b/>
        <w:bCs/>
      </w:rPr>
      <w:t xml:space="preserve"> -</w:t>
    </w:r>
    <w:r w:rsidRPr="000B6BE1">
      <w:rPr>
        <w:b/>
        <w:bCs/>
      </w:rPr>
      <w:t xml:space="preserve"> PLOD Centar Bihać, JU „Služba za zapošljavanje Unsko-sanskog kantona“, Mješovita srednja škola „Safet Krupić“, te poduzećima d.o.o. Krupa Kabine, d.o.o. Bosankar, d.o.o. ZAH, d.o.o. ACMA, d.o.o. ATNH, d.o.o. Safebus, d.o.o. Ibrahimović, d.o.o. AKM Technlogy, d.o.o. Č.J. i d.o.o. Kostelski buk.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0D4E"/>
    <w:multiLevelType w:val="hybridMultilevel"/>
    <w:tmpl w:val="446C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91AF1"/>
    <w:multiLevelType w:val="hybridMultilevel"/>
    <w:tmpl w:val="69986BB6"/>
    <w:lvl w:ilvl="0" w:tplc="141A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42CF0"/>
    <w:multiLevelType w:val="hybridMultilevel"/>
    <w:tmpl w:val="851E4A9A"/>
    <w:lvl w:ilvl="0" w:tplc="E97600AE">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0C7E618A"/>
    <w:multiLevelType w:val="multilevel"/>
    <w:tmpl w:val="5358D14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val="0"/>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CF9699B"/>
    <w:multiLevelType w:val="hybridMultilevel"/>
    <w:tmpl w:val="E878F7E6"/>
    <w:lvl w:ilvl="0" w:tplc="77DCD86A">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0F542C29"/>
    <w:multiLevelType w:val="multilevel"/>
    <w:tmpl w:val="4D4CD79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5F779C"/>
    <w:multiLevelType w:val="multilevel"/>
    <w:tmpl w:val="FFFFFFFF"/>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98E146C"/>
    <w:multiLevelType w:val="hybridMultilevel"/>
    <w:tmpl w:val="533ECFC8"/>
    <w:lvl w:ilvl="0" w:tplc="141A0001">
      <w:start w:val="1"/>
      <w:numFmt w:val="bullet"/>
      <w:lvlText w:val=""/>
      <w:lvlJc w:val="left"/>
      <w:pPr>
        <w:ind w:left="780" w:hanging="360"/>
      </w:pPr>
      <w:rPr>
        <w:rFonts w:ascii="Symbol" w:hAnsi="Symbol" w:hint="default"/>
      </w:rPr>
    </w:lvl>
    <w:lvl w:ilvl="1" w:tplc="141A0003" w:tentative="1">
      <w:start w:val="1"/>
      <w:numFmt w:val="bullet"/>
      <w:lvlText w:val="o"/>
      <w:lvlJc w:val="left"/>
      <w:pPr>
        <w:ind w:left="1500" w:hanging="360"/>
      </w:pPr>
      <w:rPr>
        <w:rFonts w:ascii="Courier New" w:hAnsi="Courier New" w:cs="Courier New" w:hint="default"/>
      </w:rPr>
    </w:lvl>
    <w:lvl w:ilvl="2" w:tplc="141A0005" w:tentative="1">
      <w:start w:val="1"/>
      <w:numFmt w:val="bullet"/>
      <w:lvlText w:val=""/>
      <w:lvlJc w:val="left"/>
      <w:pPr>
        <w:ind w:left="2220" w:hanging="360"/>
      </w:pPr>
      <w:rPr>
        <w:rFonts w:ascii="Wingdings" w:hAnsi="Wingdings" w:hint="default"/>
      </w:rPr>
    </w:lvl>
    <w:lvl w:ilvl="3" w:tplc="141A0001" w:tentative="1">
      <w:start w:val="1"/>
      <w:numFmt w:val="bullet"/>
      <w:lvlText w:val=""/>
      <w:lvlJc w:val="left"/>
      <w:pPr>
        <w:ind w:left="2940" w:hanging="360"/>
      </w:pPr>
      <w:rPr>
        <w:rFonts w:ascii="Symbol" w:hAnsi="Symbol" w:hint="default"/>
      </w:rPr>
    </w:lvl>
    <w:lvl w:ilvl="4" w:tplc="141A0003" w:tentative="1">
      <w:start w:val="1"/>
      <w:numFmt w:val="bullet"/>
      <w:lvlText w:val="o"/>
      <w:lvlJc w:val="left"/>
      <w:pPr>
        <w:ind w:left="3660" w:hanging="360"/>
      </w:pPr>
      <w:rPr>
        <w:rFonts w:ascii="Courier New" w:hAnsi="Courier New" w:cs="Courier New" w:hint="default"/>
      </w:rPr>
    </w:lvl>
    <w:lvl w:ilvl="5" w:tplc="141A0005" w:tentative="1">
      <w:start w:val="1"/>
      <w:numFmt w:val="bullet"/>
      <w:lvlText w:val=""/>
      <w:lvlJc w:val="left"/>
      <w:pPr>
        <w:ind w:left="4380" w:hanging="360"/>
      </w:pPr>
      <w:rPr>
        <w:rFonts w:ascii="Wingdings" w:hAnsi="Wingdings" w:hint="default"/>
      </w:rPr>
    </w:lvl>
    <w:lvl w:ilvl="6" w:tplc="141A0001" w:tentative="1">
      <w:start w:val="1"/>
      <w:numFmt w:val="bullet"/>
      <w:lvlText w:val=""/>
      <w:lvlJc w:val="left"/>
      <w:pPr>
        <w:ind w:left="5100" w:hanging="360"/>
      </w:pPr>
      <w:rPr>
        <w:rFonts w:ascii="Symbol" w:hAnsi="Symbol" w:hint="default"/>
      </w:rPr>
    </w:lvl>
    <w:lvl w:ilvl="7" w:tplc="141A0003" w:tentative="1">
      <w:start w:val="1"/>
      <w:numFmt w:val="bullet"/>
      <w:lvlText w:val="o"/>
      <w:lvlJc w:val="left"/>
      <w:pPr>
        <w:ind w:left="5820" w:hanging="360"/>
      </w:pPr>
      <w:rPr>
        <w:rFonts w:ascii="Courier New" w:hAnsi="Courier New" w:cs="Courier New" w:hint="default"/>
      </w:rPr>
    </w:lvl>
    <w:lvl w:ilvl="8" w:tplc="141A0005" w:tentative="1">
      <w:start w:val="1"/>
      <w:numFmt w:val="bullet"/>
      <w:lvlText w:val=""/>
      <w:lvlJc w:val="left"/>
      <w:pPr>
        <w:ind w:left="6540" w:hanging="360"/>
      </w:pPr>
      <w:rPr>
        <w:rFonts w:ascii="Wingdings" w:hAnsi="Wingdings" w:hint="default"/>
      </w:rPr>
    </w:lvl>
  </w:abstractNum>
  <w:abstractNum w:abstractNumId="8" w15:restartNumberingAfterBreak="0">
    <w:nsid w:val="20F91795"/>
    <w:multiLevelType w:val="hybridMultilevel"/>
    <w:tmpl w:val="584E37E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237C76F9"/>
    <w:multiLevelType w:val="hybridMultilevel"/>
    <w:tmpl w:val="FF66B020"/>
    <w:lvl w:ilvl="0" w:tplc="A710992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246F6FE0"/>
    <w:multiLevelType w:val="hybridMultilevel"/>
    <w:tmpl w:val="7160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F4A08"/>
    <w:multiLevelType w:val="hybridMultilevel"/>
    <w:tmpl w:val="5A9C90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80C01D7"/>
    <w:multiLevelType w:val="hybridMultilevel"/>
    <w:tmpl w:val="A8FA26A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2F5D46F1"/>
    <w:multiLevelType w:val="hybridMultilevel"/>
    <w:tmpl w:val="998878FE"/>
    <w:lvl w:ilvl="0" w:tplc="04090001">
      <w:start w:val="1"/>
      <w:numFmt w:val="bullet"/>
      <w:lvlText w:val=""/>
      <w:lvlJc w:val="left"/>
      <w:pPr>
        <w:ind w:left="1080" w:hanging="360"/>
      </w:pPr>
      <w:rPr>
        <w:rFonts w:ascii="Symbol" w:hAnsi="Symbo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4" w15:restartNumberingAfterBreak="0">
    <w:nsid w:val="2F6D15AF"/>
    <w:multiLevelType w:val="hybridMultilevel"/>
    <w:tmpl w:val="30A8038C"/>
    <w:lvl w:ilvl="0" w:tplc="0409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35134E93"/>
    <w:multiLevelType w:val="multilevel"/>
    <w:tmpl w:val="5394AE8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B10BD5"/>
    <w:multiLevelType w:val="multilevel"/>
    <w:tmpl w:val="FFFFFFFF"/>
    <w:lvl w:ilvl="0">
      <w:start w:val="1"/>
      <w:numFmt w:val="decimal"/>
      <w:lvlText w:val="%1."/>
      <w:lvlJc w:val="left"/>
      <w:pPr>
        <w:ind w:left="360" w:hanging="360"/>
      </w:pPr>
      <w:rPr>
        <w:rFonts w:cs="Times New Roman" w:hint="default"/>
        <w:u w:val="none"/>
      </w:rPr>
    </w:lvl>
    <w:lvl w:ilvl="1">
      <w:start w:val="1"/>
      <w:numFmt w:val="decimal"/>
      <w:lvlText w:val="%1.%2."/>
      <w:lvlJc w:val="left"/>
      <w:pPr>
        <w:ind w:left="1428" w:hanging="720"/>
      </w:pPr>
      <w:rPr>
        <w:rFonts w:cs="Times New Roman" w:hint="default"/>
        <w:u w:val="none"/>
      </w:rPr>
    </w:lvl>
    <w:lvl w:ilvl="2">
      <w:start w:val="1"/>
      <w:numFmt w:val="decimal"/>
      <w:lvlText w:val="%1.%2.%3."/>
      <w:lvlJc w:val="left"/>
      <w:pPr>
        <w:ind w:left="2136" w:hanging="720"/>
      </w:pPr>
      <w:rPr>
        <w:rFonts w:cs="Times New Roman" w:hint="default"/>
        <w:u w:val="none"/>
      </w:rPr>
    </w:lvl>
    <w:lvl w:ilvl="3">
      <w:start w:val="1"/>
      <w:numFmt w:val="decimal"/>
      <w:lvlText w:val="%1.%2.%3.%4."/>
      <w:lvlJc w:val="left"/>
      <w:pPr>
        <w:ind w:left="3204" w:hanging="1080"/>
      </w:pPr>
      <w:rPr>
        <w:rFonts w:cs="Times New Roman" w:hint="default"/>
        <w:u w:val="none"/>
      </w:rPr>
    </w:lvl>
    <w:lvl w:ilvl="4">
      <w:start w:val="1"/>
      <w:numFmt w:val="decimal"/>
      <w:lvlText w:val="%1.%2.%3.%4.%5."/>
      <w:lvlJc w:val="left"/>
      <w:pPr>
        <w:ind w:left="3912" w:hanging="1080"/>
      </w:pPr>
      <w:rPr>
        <w:rFonts w:cs="Times New Roman" w:hint="default"/>
        <w:u w:val="none"/>
      </w:rPr>
    </w:lvl>
    <w:lvl w:ilvl="5">
      <w:start w:val="1"/>
      <w:numFmt w:val="decimal"/>
      <w:lvlText w:val="%1.%2.%3.%4.%5.%6."/>
      <w:lvlJc w:val="left"/>
      <w:pPr>
        <w:ind w:left="4980" w:hanging="1440"/>
      </w:pPr>
      <w:rPr>
        <w:rFonts w:cs="Times New Roman" w:hint="default"/>
        <w:u w:val="none"/>
      </w:rPr>
    </w:lvl>
    <w:lvl w:ilvl="6">
      <w:start w:val="1"/>
      <w:numFmt w:val="decimal"/>
      <w:lvlText w:val="%1.%2.%3.%4.%5.%6.%7."/>
      <w:lvlJc w:val="left"/>
      <w:pPr>
        <w:ind w:left="5688" w:hanging="1440"/>
      </w:pPr>
      <w:rPr>
        <w:rFonts w:cs="Times New Roman" w:hint="default"/>
        <w:u w:val="none"/>
      </w:rPr>
    </w:lvl>
    <w:lvl w:ilvl="7">
      <w:start w:val="1"/>
      <w:numFmt w:val="decimal"/>
      <w:lvlText w:val="%1.%2.%3.%4.%5.%6.%7.%8."/>
      <w:lvlJc w:val="left"/>
      <w:pPr>
        <w:ind w:left="6756" w:hanging="1800"/>
      </w:pPr>
      <w:rPr>
        <w:rFonts w:cs="Times New Roman" w:hint="default"/>
        <w:u w:val="none"/>
      </w:rPr>
    </w:lvl>
    <w:lvl w:ilvl="8">
      <w:start w:val="1"/>
      <w:numFmt w:val="decimal"/>
      <w:lvlText w:val="%1.%2.%3.%4.%5.%6.%7.%8.%9."/>
      <w:lvlJc w:val="left"/>
      <w:pPr>
        <w:ind w:left="7464" w:hanging="1800"/>
      </w:pPr>
      <w:rPr>
        <w:rFonts w:cs="Times New Roman" w:hint="default"/>
        <w:u w:val="none"/>
      </w:rPr>
    </w:lvl>
  </w:abstractNum>
  <w:abstractNum w:abstractNumId="17" w15:restartNumberingAfterBreak="0">
    <w:nsid w:val="3E0F7F0A"/>
    <w:multiLevelType w:val="hybridMultilevel"/>
    <w:tmpl w:val="FD30A746"/>
    <w:lvl w:ilvl="0" w:tplc="6346DA52">
      <w:start w:val="18"/>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3FF02704"/>
    <w:multiLevelType w:val="hybridMultilevel"/>
    <w:tmpl w:val="E97A6F1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424052A9"/>
    <w:multiLevelType w:val="hybridMultilevel"/>
    <w:tmpl w:val="994C92C4"/>
    <w:lvl w:ilvl="0" w:tplc="141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12410"/>
    <w:multiLevelType w:val="hybridMultilevel"/>
    <w:tmpl w:val="86B0748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4A5B4499"/>
    <w:multiLevelType w:val="hybridMultilevel"/>
    <w:tmpl w:val="E2FA40B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541F7F59"/>
    <w:multiLevelType w:val="hybridMultilevel"/>
    <w:tmpl w:val="8EEE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350B2A"/>
    <w:multiLevelType w:val="hybridMultilevel"/>
    <w:tmpl w:val="FFFFFFFF"/>
    <w:lvl w:ilvl="0" w:tplc="149C0590">
      <w:start w:val="1"/>
      <w:numFmt w:val="bullet"/>
      <w:lvlText w:val="-"/>
      <w:lvlJc w:val="left"/>
      <w:pPr>
        <w:ind w:left="720" w:hanging="360"/>
      </w:pPr>
      <w:rPr>
        <w:rFonts w:ascii="Calibri" w:eastAsia="Times New Roman" w:hAnsi="Calibri" w:hint="default"/>
        <w:b w:val="0"/>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15:restartNumberingAfterBreak="0">
    <w:nsid w:val="5B092BA2"/>
    <w:multiLevelType w:val="hybridMultilevel"/>
    <w:tmpl w:val="4E7E9D22"/>
    <w:lvl w:ilvl="0" w:tplc="141A0001">
      <w:start w:val="1"/>
      <w:numFmt w:val="bullet"/>
      <w:lvlText w:val=""/>
      <w:lvlJc w:val="left"/>
      <w:pPr>
        <w:ind w:left="780" w:hanging="360"/>
      </w:pPr>
      <w:rPr>
        <w:rFonts w:ascii="Symbol" w:hAnsi="Symbol" w:hint="default"/>
      </w:rPr>
    </w:lvl>
    <w:lvl w:ilvl="1" w:tplc="141A0003" w:tentative="1">
      <w:start w:val="1"/>
      <w:numFmt w:val="bullet"/>
      <w:lvlText w:val="o"/>
      <w:lvlJc w:val="left"/>
      <w:pPr>
        <w:ind w:left="1500" w:hanging="360"/>
      </w:pPr>
      <w:rPr>
        <w:rFonts w:ascii="Courier New" w:hAnsi="Courier New" w:cs="Courier New" w:hint="default"/>
      </w:rPr>
    </w:lvl>
    <w:lvl w:ilvl="2" w:tplc="141A0005" w:tentative="1">
      <w:start w:val="1"/>
      <w:numFmt w:val="bullet"/>
      <w:lvlText w:val=""/>
      <w:lvlJc w:val="left"/>
      <w:pPr>
        <w:ind w:left="2220" w:hanging="360"/>
      </w:pPr>
      <w:rPr>
        <w:rFonts w:ascii="Wingdings" w:hAnsi="Wingdings" w:hint="default"/>
      </w:rPr>
    </w:lvl>
    <w:lvl w:ilvl="3" w:tplc="141A0001" w:tentative="1">
      <w:start w:val="1"/>
      <w:numFmt w:val="bullet"/>
      <w:lvlText w:val=""/>
      <w:lvlJc w:val="left"/>
      <w:pPr>
        <w:ind w:left="2940" w:hanging="360"/>
      </w:pPr>
      <w:rPr>
        <w:rFonts w:ascii="Symbol" w:hAnsi="Symbol" w:hint="default"/>
      </w:rPr>
    </w:lvl>
    <w:lvl w:ilvl="4" w:tplc="141A0003" w:tentative="1">
      <w:start w:val="1"/>
      <w:numFmt w:val="bullet"/>
      <w:lvlText w:val="o"/>
      <w:lvlJc w:val="left"/>
      <w:pPr>
        <w:ind w:left="3660" w:hanging="360"/>
      </w:pPr>
      <w:rPr>
        <w:rFonts w:ascii="Courier New" w:hAnsi="Courier New" w:cs="Courier New" w:hint="default"/>
      </w:rPr>
    </w:lvl>
    <w:lvl w:ilvl="5" w:tplc="141A0005" w:tentative="1">
      <w:start w:val="1"/>
      <w:numFmt w:val="bullet"/>
      <w:lvlText w:val=""/>
      <w:lvlJc w:val="left"/>
      <w:pPr>
        <w:ind w:left="4380" w:hanging="360"/>
      </w:pPr>
      <w:rPr>
        <w:rFonts w:ascii="Wingdings" w:hAnsi="Wingdings" w:hint="default"/>
      </w:rPr>
    </w:lvl>
    <w:lvl w:ilvl="6" w:tplc="141A0001" w:tentative="1">
      <w:start w:val="1"/>
      <w:numFmt w:val="bullet"/>
      <w:lvlText w:val=""/>
      <w:lvlJc w:val="left"/>
      <w:pPr>
        <w:ind w:left="5100" w:hanging="360"/>
      </w:pPr>
      <w:rPr>
        <w:rFonts w:ascii="Symbol" w:hAnsi="Symbol" w:hint="default"/>
      </w:rPr>
    </w:lvl>
    <w:lvl w:ilvl="7" w:tplc="141A0003" w:tentative="1">
      <w:start w:val="1"/>
      <w:numFmt w:val="bullet"/>
      <w:lvlText w:val="o"/>
      <w:lvlJc w:val="left"/>
      <w:pPr>
        <w:ind w:left="5820" w:hanging="360"/>
      </w:pPr>
      <w:rPr>
        <w:rFonts w:ascii="Courier New" w:hAnsi="Courier New" w:cs="Courier New" w:hint="default"/>
      </w:rPr>
    </w:lvl>
    <w:lvl w:ilvl="8" w:tplc="141A0005" w:tentative="1">
      <w:start w:val="1"/>
      <w:numFmt w:val="bullet"/>
      <w:lvlText w:val=""/>
      <w:lvlJc w:val="left"/>
      <w:pPr>
        <w:ind w:left="6540" w:hanging="360"/>
      </w:pPr>
      <w:rPr>
        <w:rFonts w:ascii="Wingdings" w:hAnsi="Wingdings" w:hint="default"/>
      </w:rPr>
    </w:lvl>
  </w:abstractNum>
  <w:abstractNum w:abstractNumId="27" w15:restartNumberingAfterBreak="0">
    <w:nsid w:val="61EE3914"/>
    <w:multiLevelType w:val="hybridMultilevel"/>
    <w:tmpl w:val="76C2661C"/>
    <w:lvl w:ilvl="0" w:tplc="6F0A32F0">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68B81A77"/>
    <w:multiLevelType w:val="hybridMultilevel"/>
    <w:tmpl w:val="1260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0095A"/>
    <w:multiLevelType w:val="hybridMultilevel"/>
    <w:tmpl w:val="6C5C9D36"/>
    <w:lvl w:ilvl="0" w:tplc="9816EFDC">
      <w:start w:val="1"/>
      <w:numFmt w:val="upperRoman"/>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0" w15:restartNumberingAfterBreak="0">
    <w:nsid w:val="6F9E4C7B"/>
    <w:multiLevelType w:val="hybridMultilevel"/>
    <w:tmpl w:val="BB40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F52F0"/>
    <w:multiLevelType w:val="hybridMultilevel"/>
    <w:tmpl w:val="CBE25A9E"/>
    <w:lvl w:ilvl="0" w:tplc="38A0A5E4">
      <w:start w:val="2"/>
      <w:numFmt w:val="bullet"/>
      <w:lvlText w:val="-"/>
      <w:lvlJc w:val="left"/>
      <w:pPr>
        <w:tabs>
          <w:tab w:val="num" w:pos="787"/>
        </w:tabs>
        <w:ind w:left="787" w:hanging="360"/>
      </w:pPr>
      <w:rPr>
        <w:rFonts w:ascii="Times New Roman" w:eastAsia="Times New Roman" w:hAnsi="Times New Roman" w:cs="Times New Roman"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2" w15:restartNumberingAfterBreak="0">
    <w:nsid w:val="74675838"/>
    <w:multiLevelType w:val="hybridMultilevel"/>
    <w:tmpl w:val="919A6EC4"/>
    <w:lvl w:ilvl="0" w:tplc="04090001">
      <w:start w:val="1"/>
      <w:numFmt w:val="bullet"/>
      <w:lvlText w:val=""/>
      <w:lvlJc w:val="left"/>
      <w:pPr>
        <w:ind w:left="720" w:hanging="360"/>
      </w:pPr>
      <w:rPr>
        <w:rFonts w:ascii="Symbol" w:hAnsi="Symbol" w:hint="default"/>
      </w:rPr>
    </w:lvl>
    <w:lvl w:ilvl="1" w:tplc="DC2E7C18">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176766">
    <w:abstractNumId w:val="3"/>
  </w:num>
  <w:num w:numId="2" w16cid:durableId="1629167477">
    <w:abstractNumId w:val="25"/>
  </w:num>
  <w:num w:numId="3" w16cid:durableId="168256192">
    <w:abstractNumId w:val="16"/>
  </w:num>
  <w:num w:numId="4" w16cid:durableId="1074474208">
    <w:abstractNumId w:val="32"/>
  </w:num>
  <w:num w:numId="5" w16cid:durableId="1314480097">
    <w:abstractNumId w:val="6"/>
  </w:num>
  <w:num w:numId="6" w16cid:durableId="30152814">
    <w:abstractNumId w:val="10"/>
  </w:num>
  <w:num w:numId="7" w16cid:durableId="445732295">
    <w:abstractNumId w:val="0"/>
  </w:num>
  <w:num w:numId="8" w16cid:durableId="1548956757">
    <w:abstractNumId w:val="24"/>
  </w:num>
  <w:num w:numId="9" w16cid:durableId="403727146">
    <w:abstractNumId w:val="30"/>
  </w:num>
  <w:num w:numId="10" w16cid:durableId="546455561">
    <w:abstractNumId w:val="28"/>
  </w:num>
  <w:num w:numId="11" w16cid:durableId="2099205313">
    <w:abstractNumId w:val="13"/>
  </w:num>
  <w:num w:numId="12" w16cid:durableId="1382168327">
    <w:abstractNumId w:val="14"/>
  </w:num>
  <w:num w:numId="13" w16cid:durableId="1899899426">
    <w:abstractNumId w:val="1"/>
  </w:num>
  <w:num w:numId="14" w16cid:durableId="1217396996">
    <w:abstractNumId w:val="20"/>
  </w:num>
  <w:num w:numId="15" w16cid:durableId="718629977">
    <w:abstractNumId w:val="23"/>
  </w:num>
  <w:num w:numId="16" w16cid:durableId="1497109358">
    <w:abstractNumId w:val="4"/>
  </w:num>
  <w:num w:numId="17" w16cid:durableId="437332816">
    <w:abstractNumId w:val="9"/>
  </w:num>
  <w:num w:numId="18" w16cid:durableId="1501042325">
    <w:abstractNumId w:val="2"/>
  </w:num>
  <w:num w:numId="19" w16cid:durableId="331419467">
    <w:abstractNumId w:val="29"/>
  </w:num>
  <w:num w:numId="20" w16cid:durableId="629282691">
    <w:abstractNumId w:val="5"/>
  </w:num>
  <w:num w:numId="21" w16cid:durableId="85345329">
    <w:abstractNumId w:val="15"/>
  </w:num>
  <w:num w:numId="22" w16cid:durableId="1154957436">
    <w:abstractNumId w:val="27"/>
  </w:num>
  <w:num w:numId="23" w16cid:durableId="1009715462">
    <w:abstractNumId w:val="19"/>
  </w:num>
  <w:num w:numId="24" w16cid:durableId="958220467">
    <w:abstractNumId w:val="31"/>
  </w:num>
  <w:num w:numId="25" w16cid:durableId="447086817">
    <w:abstractNumId w:val="11"/>
  </w:num>
  <w:num w:numId="26" w16cid:durableId="1962566286">
    <w:abstractNumId w:val="21"/>
  </w:num>
  <w:num w:numId="27" w16cid:durableId="2012636225">
    <w:abstractNumId w:val="12"/>
  </w:num>
  <w:num w:numId="28" w16cid:durableId="1405909492">
    <w:abstractNumId w:val="26"/>
  </w:num>
  <w:num w:numId="29" w16cid:durableId="599879252">
    <w:abstractNumId w:val="8"/>
  </w:num>
  <w:num w:numId="30" w16cid:durableId="1983852001">
    <w:abstractNumId w:val="7"/>
  </w:num>
  <w:num w:numId="31" w16cid:durableId="1567103429">
    <w:abstractNumId w:val="17"/>
  </w:num>
  <w:num w:numId="32" w16cid:durableId="974607190">
    <w:abstractNumId w:val="22"/>
  </w:num>
  <w:num w:numId="33" w16cid:durableId="10611736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0A1"/>
    <w:rsid w:val="0000684B"/>
    <w:rsid w:val="00016153"/>
    <w:rsid w:val="00025CC4"/>
    <w:rsid w:val="00025EB4"/>
    <w:rsid w:val="0003605C"/>
    <w:rsid w:val="000449B9"/>
    <w:rsid w:val="000502D1"/>
    <w:rsid w:val="0006189C"/>
    <w:rsid w:val="00066EB7"/>
    <w:rsid w:val="0007318E"/>
    <w:rsid w:val="00075339"/>
    <w:rsid w:val="00075CE9"/>
    <w:rsid w:val="00086F2E"/>
    <w:rsid w:val="000A5103"/>
    <w:rsid w:val="000A7284"/>
    <w:rsid w:val="000B16EA"/>
    <w:rsid w:val="000B4628"/>
    <w:rsid w:val="000B4FB2"/>
    <w:rsid w:val="000C3E57"/>
    <w:rsid w:val="000D0608"/>
    <w:rsid w:val="000F1342"/>
    <w:rsid w:val="000F5E7D"/>
    <w:rsid w:val="000F6DD7"/>
    <w:rsid w:val="001143D3"/>
    <w:rsid w:val="0011580F"/>
    <w:rsid w:val="0012064E"/>
    <w:rsid w:val="00126876"/>
    <w:rsid w:val="00135340"/>
    <w:rsid w:val="0014224F"/>
    <w:rsid w:val="00145465"/>
    <w:rsid w:val="00146C0A"/>
    <w:rsid w:val="0014759C"/>
    <w:rsid w:val="001571F6"/>
    <w:rsid w:val="00160283"/>
    <w:rsid w:val="001627DC"/>
    <w:rsid w:val="001645E1"/>
    <w:rsid w:val="00167C93"/>
    <w:rsid w:val="001734B3"/>
    <w:rsid w:val="00195989"/>
    <w:rsid w:val="001B5404"/>
    <w:rsid w:val="001C3100"/>
    <w:rsid w:val="001C7A93"/>
    <w:rsid w:val="001D34AD"/>
    <w:rsid w:val="001E67AA"/>
    <w:rsid w:val="001E6DA6"/>
    <w:rsid w:val="00202AC7"/>
    <w:rsid w:val="00222DC5"/>
    <w:rsid w:val="002279AD"/>
    <w:rsid w:val="00243B60"/>
    <w:rsid w:val="00251B36"/>
    <w:rsid w:val="00255445"/>
    <w:rsid w:val="00271263"/>
    <w:rsid w:val="00272838"/>
    <w:rsid w:val="0027557F"/>
    <w:rsid w:val="00281456"/>
    <w:rsid w:val="0028606E"/>
    <w:rsid w:val="00286EA0"/>
    <w:rsid w:val="0029099E"/>
    <w:rsid w:val="002921E2"/>
    <w:rsid w:val="0029391B"/>
    <w:rsid w:val="00296692"/>
    <w:rsid w:val="0029671E"/>
    <w:rsid w:val="002A1A9D"/>
    <w:rsid w:val="002A3BED"/>
    <w:rsid w:val="002A445E"/>
    <w:rsid w:val="002B0363"/>
    <w:rsid w:val="002B17DF"/>
    <w:rsid w:val="002B7C0D"/>
    <w:rsid w:val="002D27E9"/>
    <w:rsid w:val="002D5E56"/>
    <w:rsid w:val="002E1A19"/>
    <w:rsid w:val="002E1A6C"/>
    <w:rsid w:val="002E38A1"/>
    <w:rsid w:val="002F4348"/>
    <w:rsid w:val="00304FFF"/>
    <w:rsid w:val="00310D19"/>
    <w:rsid w:val="00311AEB"/>
    <w:rsid w:val="0032368A"/>
    <w:rsid w:val="00323840"/>
    <w:rsid w:val="00341C86"/>
    <w:rsid w:val="00346913"/>
    <w:rsid w:val="00356C61"/>
    <w:rsid w:val="003607BD"/>
    <w:rsid w:val="00360FB3"/>
    <w:rsid w:val="00362C86"/>
    <w:rsid w:val="00363D0C"/>
    <w:rsid w:val="00365208"/>
    <w:rsid w:val="00365E50"/>
    <w:rsid w:val="00374583"/>
    <w:rsid w:val="00375CD6"/>
    <w:rsid w:val="003A6A8B"/>
    <w:rsid w:val="003B3166"/>
    <w:rsid w:val="003B69CC"/>
    <w:rsid w:val="003E0C07"/>
    <w:rsid w:val="003E304E"/>
    <w:rsid w:val="003F5B1F"/>
    <w:rsid w:val="0040294A"/>
    <w:rsid w:val="00406D93"/>
    <w:rsid w:val="00407CFC"/>
    <w:rsid w:val="004238D9"/>
    <w:rsid w:val="0042677E"/>
    <w:rsid w:val="0042697D"/>
    <w:rsid w:val="00433EC8"/>
    <w:rsid w:val="00435354"/>
    <w:rsid w:val="00436CD4"/>
    <w:rsid w:val="00464CF0"/>
    <w:rsid w:val="0046720C"/>
    <w:rsid w:val="004720C7"/>
    <w:rsid w:val="00472721"/>
    <w:rsid w:val="00487C71"/>
    <w:rsid w:val="004938F4"/>
    <w:rsid w:val="004A534D"/>
    <w:rsid w:val="004B2719"/>
    <w:rsid w:val="004C1B91"/>
    <w:rsid w:val="004C2FE3"/>
    <w:rsid w:val="004C3483"/>
    <w:rsid w:val="004D397D"/>
    <w:rsid w:val="004D77AA"/>
    <w:rsid w:val="004E32F9"/>
    <w:rsid w:val="004E4C00"/>
    <w:rsid w:val="004F24FA"/>
    <w:rsid w:val="004F74FF"/>
    <w:rsid w:val="00505F6B"/>
    <w:rsid w:val="00512431"/>
    <w:rsid w:val="00515902"/>
    <w:rsid w:val="00532610"/>
    <w:rsid w:val="005329B4"/>
    <w:rsid w:val="005358CD"/>
    <w:rsid w:val="0053686F"/>
    <w:rsid w:val="00541780"/>
    <w:rsid w:val="0055038A"/>
    <w:rsid w:val="005537CA"/>
    <w:rsid w:val="00565696"/>
    <w:rsid w:val="005664BA"/>
    <w:rsid w:val="00570CF4"/>
    <w:rsid w:val="0057377A"/>
    <w:rsid w:val="00573AB4"/>
    <w:rsid w:val="00576BE7"/>
    <w:rsid w:val="00581475"/>
    <w:rsid w:val="0058701F"/>
    <w:rsid w:val="00597D5A"/>
    <w:rsid w:val="005A1D9C"/>
    <w:rsid w:val="005A2155"/>
    <w:rsid w:val="005A3891"/>
    <w:rsid w:val="005B4362"/>
    <w:rsid w:val="005B7835"/>
    <w:rsid w:val="005B7F16"/>
    <w:rsid w:val="005C1B15"/>
    <w:rsid w:val="005D1E1B"/>
    <w:rsid w:val="005D7907"/>
    <w:rsid w:val="00603566"/>
    <w:rsid w:val="00607767"/>
    <w:rsid w:val="00612F90"/>
    <w:rsid w:val="00614AE7"/>
    <w:rsid w:val="0062767E"/>
    <w:rsid w:val="00640065"/>
    <w:rsid w:val="006432E3"/>
    <w:rsid w:val="00644A6B"/>
    <w:rsid w:val="0064748F"/>
    <w:rsid w:val="00652DCC"/>
    <w:rsid w:val="00652FA1"/>
    <w:rsid w:val="00656153"/>
    <w:rsid w:val="00667E75"/>
    <w:rsid w:val="00670595"/>
    <w:rsid w:val="0067350B"/>
    <w:rsid w:val="00676A54"/>
    <w:rsid w:val="006835AE"/>
    <w:rsid w:val="0069230E"/>
    <w:rsid w:val="00692B9A"/>
    <w:rsid w:val="006A75AF"/>
    <w:rsid w:val="006C4D5C"/>
    <w:rsid w:val="006C4DB6"/>
    <w:rsid w:val="006C5DEC"/>
    <w:rsid w:val="006D2423"/>
    <w:rsid w:val="006D39B3"/>
    <w:rsid w:val="006D5A7F"/>
    <w:rsid w:val="006F1E84"/>
    <w:rsid w:val="006F77CF"/>
    <w:rsid w:val="007001CB"/>
    <w:rsid w:val="00724F1D"/>
    <w:rsid w:val="00744227"/>
    <w:rsid w:val="00747AE6"/>
    <w:rsid w:val="007500BA"/>
    <w:rsid w:val="0075232E"/>
    <w:rsid w:val="007575A5"/>
    <w:rsid w:val="00785620"/>
    <w:rsid w:val="00786477"/>
    <w:rsid w:val="00787AA1"/>
    <w:rsid w:val="00787FE3"/>
    <w:rsid w:val="007A3E36"/>
    <w:rsid w:val="007B26B3"/>
    <w:rsid w:val="007B5581"/>
    <w:rsid w:val="007B5EF7"/>
    <w:rsid w:val="007C09DE"/>
    <w:rsid w:val="007C7F9D"/>
    <w:rsid w:val="007D4E81"/>
    <w:rsid w:val="007D7BEC"/>
    <w:rsid w:val="007E17AD"/>
    <w:rsid w:val="007E34FC"/>
    <w:rsid w:val="007E43E4"/>
    <w:rsid w:val="008106DF"/>
    <w:rsid w:val="00810D17"/>
    <w:rsid w:val="008173DB"/>
    <w:rsid w:val="00817870"/>
    <w:rsid w:val="0082676D"/>
    <w:rsid w:val="00832E95"/>
    <w:rsid w:val="008430D8"/>
    <w:rsid w:val="0084496C"/>
    <w:rsid w:val="00850D44"/>
    <w:rsid w:val="00870E6A"/>
    <w:rsid w:val="00881657"/>
    <w:rsid w:val="0088185A"/>
    <w:rsid w:val="008842AB"/>
    <w:rsid w:val="00887EAD"/>
    <w:rsid w:val="008A0D66"/>
    <w:rsid w:val="008D2DB1"/>
    <w:rsid w:val="008D34B7"/>
    <w:rsid w:val="008F6451"/>
    <w:rsid w:val="0090002A"/>
    <w:rsid w:val="00900115"/>
    <w:rsid w:val="00902260"/>
    <w:rsid w:val="00906A77"/>
    <w:rsid w:val="00906F34"/>
    <w:rsid w:val="0091060F"/>
    <w:rsid w:val="00911BE2"/>
    <w:rsid w:val="0091341E"/>
    <w:rsid w:val="0093125E"/>
    <w:rsid w:val="009456F9"/>
    <w:rsid w:val="009464BC"/>
    <w:rsid w:val="00946B18"/>
    <w:rsid w:val="00951AB7"/>
    <w:rsid w:val="00962BAA"/>
    <w:rsid w:val="0096354E"/>
    <w:rsid w:val="009712D0"/>
    <w:rsid w:val="00980C11"/>
    <w:rsid w:val="00987EEB"/>
    <w:rsid w:val="0099003A"/>
    <w:rsid w:val="009A1CEE"/>
    <w:rsid w:val="009A1EB3"/>
    <w:rsid w:val="009A7598"/>
    <w:rsid w:val="009B633C"/>
    <w:rsid w:val="009B7657"/>
    <w:rsid w:val="009C1798"/>
    <w:rsid w:val="009C4BDE"/>
    <w:rsid w:val="009C7906"/>
    <w:rsid w:val="009D24D1"/>
    <w:rsid w:val="009D4A12"/>
    <w:rsid w:val="009E1559"/>
    <w:rsid w:val="009E58E0"/>
    <w:rsid w:val="009E63D8"/>
    <w:rsid w:val="009F3883"/>
    <w:rsid w:val="00A02C6D"/>
    <w:rsid w:val="00A10C8C"/>
    <w:rsid w:val="00A110FF"/>
    <w:rsid w:val="00A23DD1"/>
    <w:rsid w:val="00A33C8D"/>
    <w:rsid w:val="00A46EE8"/>
    <w:rsid w:val="00A54FCC"/>
    <w:rsid w:val="00A57FC6"/>
    <w:rsid w:val="00A65F50"/>
    <w:rsid w:val="00A6694A"/>
    <w:rsid w:val="00A80C87"/>
    <w:rsid w:val="00A86229"/>
    <w:rsid w:val="00AA2B85"/>
    <w:rsid w:val="00AA499A"/>
    <w:rsid w:val="00AA60EF"/>
    <w:rsid w:val="00AB2F54"/>
    <w:rsid w:val="00AB3626"/>
    <w:rsid w:val="00AB4F90"/>
    <w:rsid w:val="00AC49B2"/>
    <w:rsid w:val="00AC61FD"/>
    <w:rsid w:val="00AD265D"/>
    <w:rsid w:val="00AD38D3"/>
    <w:rsid w:val="00AD5618"/>
    <w:rsid w:val="00AE25B5"/>
    <w:rsid w:val="00AE5FAF"/>
    <w:rsid w:val="00B05962"/>
    <w:rsid w:val="00B06ECF"/>
    <w:rsid w:val="00B07CC9"/>
    <w:rsid w:val="00B2462D"/>
    <w:rsid w:val="00B3545C"/>
    <w:rsid w:val="00B36741"/>
    <w:rsid w:val="00B41648"/>
    <w:rsid w:val="00B421C3"/>
    <w:rsid w:val="00B42603"/>
    <w:rsid w:val="00B42E24"/>
    <w:rsid w:val="00B43150"/>
    <w:rsid w:val="00B51A73"/>
    <w:rsid w:val="00B527E8"/>
    <w:rsid w:val="00B54EC0"/>
    <w:rsid w:val="00B57642"/>
    <w:rsid w:val="00B60DC7"/>
    <w:rsid w:val="00B6121F"/>
    <w:rsid w:val="00B624E8"/>
    <w:rsid w:val="00B6282E"/>
    <w:rsid w:val="00B64BF3"/>
    <w:rsid w:val="00B732FE"/>
    <w:rsid w:val="00B85FA6"/>
    <w:rsid w:val="00B877D6"/>
    <w:rsid w:val="00B94A9B"/>
    <w:rsid w:val="00BA4977"/>
    <w:rsid w:val="00BB485B"/>
    <w:rsid w:val="00BC14F6"/>
    <w:rsid w:val="00BC6714"/>
    <w:rsid w:val="00BC6C9A"/>
    <w:rsid w:val="00BD0548"/>
    <w:rsid w:val="00BE3480"/>
    <w:rsid w:val="00C03622"/>
    <w:rsid w:val="00C04765"/>
    <w:rsid w:val="00C057A9"/>
    <w:rsid w:val="00C2332E"/>
    <w:rsid w:val="00C23A24"/>
    <w:rsid w:val="00C26B35"/>
    <w:rsid w:val="00C26DFC"/>
    <w:rsid w:val="00C272BE"/>
    <w:rsid w:val="00C36416"/>
    <w:rsid w:val="00C3690B"/>
    <w:rsid w:val="00C5153F"/>
    <w:rsid w:val="00C562CB"/>
    <w:rsid w:val="00C6169B"/>
    <w:rsid w:val="00C778D7"/>
    <w:rsid w:val="00C8312C"/>
    <w:rsid w:val="00C8461E"/>
    <w:rsid w:val="00C93C1C"/>
    <w:rsid w:val="00C9456E"/>
    <w:rsid w:val="00C96706"/>
    <w:rsid w:val="00CC14A7"/>
    <w:rsid w:val="00CD4D76"/>
    <w:rsid w:val="00CD6F3D"/>
    <w:rsid w:val="00CE1C04"/>
    <w:rsid w:val="00CE60DD"/>
    <w:rsid w:val="00CF0004"/>
    <w:rsid w:val="00D0179B"/>
    <w:rsid w:val="00D113BD"/>
    <w:rsid w:val="00D22E36"/>
    <w:rsid w:val="00D26C45"/>
    <w:rsid w:val="00D37B4C"/>
    <w:rsid w:val="00D425E8"/>
    <w:rsid w:val="00D45F63"/>
    <w:rsid w:val="00D477E2"/>
    <w:rsid w:val="00D5461D"/>
    <w:rsid w:val="00D560FD"/>
    <w:rsid w:val="00D62020"/>
    <w:rsid w:val="00D66BD2"/>
    <w:rsid w:val="00D70302"/>
    <w:rsid w:val="00D707DE"/>
    <w:rsid w:val="00D708C2"/>
    <w:rsid w:val="00D73B2F"/>
    <w:rsid w:val="00D74E57"/>
    <w:rsid w:val="00D75741"/>
    <w:rsid w:val="00D81AA4"/>
    <w:rsid w:val="00D942B2"/>
    <w:rsid w:val="00DA354F"/>
    <w:rsid w:val="00DA61B9"/>
    <w:rsid w:val="00DC309E"/>
    <w:rsid w:val="00DD0474"/>
    <w:rsid w:val="00DD496C"/>
    <w:rsid w:val="00DE6F57"/>
    <w:rsid w:val="00E02B80"/>
    <w:rsid w:val="00E06A55"/>
    <w:rsid w:val="00E1085F"/>
    <w:rsid w:val="00E13EF4"/>
    <w:rsid w:val="00E201A1"/>
    <w:rsid w:val="00E308E3"/>
    <w:rsid w:val="00E32777"/>
    <w:rsid w:val="00E3531D"/>
    <w:rsid w:val="00E46180"/>
    <w:rsid w:val="00E608A0"/>
    <w:rsid w:val="00E67BE5"/>
    <w:rsid w:val="00E72B4C"/>
    <w:rsid w:val="00E73D56"/>
    <w:rsid w:val="00E83281"/>
    <w:rsid w:val="00E84F4B"/>
    <w:rsid w:val="00E87DA9"/>
    <w:rsid w:val="00E91A9D"/>
    <w:rsid w:val="00E92A78"/>
    <w:rsid w:val="00E942A1"/>
    <w:rsid w:val="00E96937"/>
    <w:rsid w:val="00EA62C3"/>
    <w:rsid w:val="00EC0D96"/>
    <w:rsid w:val="00EC70A7"/>
    <w:rsid w:val="00ED2165"/>
    <w:rsid w:val="00ED5CC3"/>
    <w:rsid w:val="00EE07C8"/>
    <w:rsid w:val="00EF1CF2"/>
    <w:rsid w:val="00F03619"/>
    <w:rsid w:val="00F1128E"/>
    <w:rsid w:val="00F162A1"/>
    <w:rsid w:val="00F174D3"/>
    <w:rsid w:val="00F26CC4"/>
    <w:rsid w:val="00F26DA6"/>
    <w:rsid w:val="00F379CF"/>
    <w:rsid w:val="00F41CCC"/>
    <w:rsid w:val="00F42760"/>
    <w:rsid w:val="00F5442C"/>
    <w:rsid w:val="00F62989"/>
    <w:rsid w:val="00F64020"/>
    <w:rsid w:val="00F6438D"/>
    <w:rsid w:val="00F73656"/>
    <w:rsid w:val="00F73F09"/>
    <w:rsid w:val="00F75EC0"/>
    <w:rsid w:val="00F918F9"/>
    <w:rsid w:val="00F9496F"/>
    <w:rsid w:val="00FA14ED"/>
    <w:rsid w:val="00FA7F98"/>
    <w:rsid w:val="00FB04E4"/>
    <w:rsid w:val="00FB6274"/>
    <w:rsid w:val="00FB6E3D"/>
    <w:rsid w:val="00FB7AB1"/>
    <w:rsid w:val="00FD20E2"/>
    <w:rsid w:val="00FE60A1"/>
    <w:rsid w:val="00FF2F29"/>
    <w:rsid w:val="00FF4E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4AB2B"/>
  <w15:docId w15:val="{FC3DCACC-1F2C-4EB7-B8D9-0874D9E3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18E"/>
    <w:pPr>
      <w:spacing w:after="0" w:line="240" w:lineRule="auto"/>
    </w:pPr>
    <w:rPr>
      <w:rFonts w:ascii="Times New Roman" w:eastAsia="Times New Roman" w:hAnsi="Times New Roman" w:cs="Times New Roman"/>
      <w:sz w:val="24"/>
      <w:szCs w:val="24"/>
      <w:lang w:eastAsia="bs-Latn-B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B42603"/>
    <w:pPr>
      <w:tabs>
        <w:tab w:val="center" w:pos="4536"/>
        <w:tab w:val="right" w:pos="9072"/>
      </w:tabs>
    </w:pPr>
  </w:style>
  <w:style w:type="character" w:customStyle="1" w:styleId="ZaglavljeChar">
    <w:name w:val="Zaglavlje Char"/>
    <w:basedOn w:val="Zadanifontodlomka"/>
    <w:link w:val="Zaglavlje"/>
    <w:uiPriority w:val="99"/>
    <w:rsid w:val="00B42603"/>
  </w:style>
  <w:style w:type="paragraph" w:styleId="Podnoje">
    <w:name w:val="footer"/>
    <w:basedOn w:val="Normal"/>
    <w:link w:val="PodnojeChar"/>
    <w:uiPriority w:val="99"/>
    <w:unhideWhenUsed/>
    <w:rsid w:val="00B42603"/>
    <w:pPr>
      <w:tabs>
        <w:tab w:val="center" w:pos="4536"/>
        <w:tab w:val="right" w:pos="9072"/>
      </w:tabs>
    </w:pPr>
  </w:style>
  <w:style w:type="character" w:customStyle="1" w:styleId="PodnojeChar">
    <w:name w:val="Podnožje Char"/>
    <w:basedOn w:val="Zadanifontodlomka"/>
    <w:link w:val="Podnoje"/>
    <w:uiPriority w:val="99"/>
    <w:rsid w:val="00B42603"/>
  </w:style>
  <w:style w:type="paragraph" w:styleId="Tekstbalonia">
    <w:name w:val="Balloon Text"/>
    <w:basedOn w:val="Normal"/>
    <w:link w:val="TekstbaloniaChar"/>
    <w:uiPriority w:val="99"/>
    <w:semiHidden/>
    <w:unhideWhenUsed/>
    <w:rsid w:val="00B42603"/>
    <w:rPr>
      <w:rFonts w:ascii="Tahoma" w:hAnsi="Tahoma" w:cs="Tahoma"/>
      <w:sz w:val="16"/>
      <w:szCs w:val="16"/>
    </w:rPr>
  </w:style>
  <w:style w:type="character" w:customStyle="1" w:styleId="TekstbaloniaChar">
    <w:name w:val="Tekst balončića Char"/>
    <w:basedOn w:val="Zadanifontodlomka"/>
    <w:link w:val="Tekstbalonia"/>
    <w:uiPriority w:val="99"/>
    <w:semiHidden/>
    <w:rsid w:val="00B42603"/>
    <w:rPr>
      <w:rFonts w:ascii="Tahoma" w:hAnsi="Tahoma" w:cs="Tahoma"/>
      <w:sz w:val="16"/>
      <w:szCs w:val="16"/>
    </w:rPr>
  </w:style>
  <w:style w:type="paragraph" w:styleId="Odlomakpopisa">
    <w:name w:val="List Paragraph"/>
    <w:basedOn w:val="Normal"/>
    <w:uiPriority w:val="34"/>
    <w:qFormat/>
    <w:rsid w:val="00A80C87"/>
    <w:pPr>
      <w:ind w:left="720"/>
      <w:contextualSpacing/>
    </w:pPr>
  </w:style>
  <w:style w:type="character" w:styleId="Referencakomentara">
    <w:name w:val="annotation reference"/>
    <w:basedOn w:val="Zadanifontodlomka"/>
    <w:uiPriority w:val="99"/>
    <w:semiHidden/>
    <w:unhideWhenUsed/>
    <w:rsid w:val="00A80C87"/>
    <w:rPr>
      <w:rFonts w:cs="Times New Roman"/>
      <w:sz w:val="16"/>
      <w:szCs w:val="16"/>
    </w:rPr>
  </w:style>
  <w:style w:type="paragraph" w:styleId="Tekstkomentara">
    <w:name w:val="annotation text"/>
    <w:basedOn w:val="Normal"/>
    <w:link w:val="TekstkomentaraChar"/>
    <w:uiPriority w:val="99"/>
    <w:unhideWhenUsed/>
    <w:rsid w:val="00A80C87"/>
    <w:rPr>
      <w:sz w:val="20"/>
      <w:szCs w:val="20"/>
    </w:rPr>
  </w:style>
  <w:style w:type="character" w:customStyle="1" w:styleId="TekstkomentaraChar">
    <w:name w:val="Tekst komentara Char"/>
    <w:basedOn w:val="Zadanifontodlomka"/>
    <w:link w:val="Tekstkomentara"/>
    <w:uiPriority w:val="99"/>
    <w:rsid w:val="00A80C87"/>
    <w:rPr>
      <w:rFonts w:eastAsia="Times New Roman" w:cs="Times New Roman"/>
      <w:sz w:val="20"/>
      <w:szCs w:val="20"/>
    </w:rPr>
  </w:style>
  <w:style w:type="table" w:styleId="Reetkatablice">
    <w:name w:val="Table Grid"/>
    <w:basedOn w:val="Obinatablica"/>
    <w:uiPriority w:val="39"/>
    <w:rsid w:val="00A80C8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autoRedefine/>
    <w:uiPriority w:val="99"/>
    <w:qFormat/>
    <w:rsid w:val="00A80C87"/>
    <w:pPr>
      <w:widowControl w:val="0"/>
      <w:tabs>
        <w:tab w:val="left" w:pos="284"/>
      </w:tabs>
      <w:spacing w:after="80"/>
      <w:ind w:left="284" w:hanging="284"/>
    </w:pPr>
    <w:rPr>
      <w:rFonts w:ascii="Calibri" w:hAnsi="Calibri"/>
      <w:sz w:val="18"/>
      <w:szCs w:val="18"/>
      <w:lang w:val="en-GB"/>
    </w:rPr>
  </w:style>
  <w:style w:type="character" w:customStyle="1" w:styleId="TekstfusnoteChar">
    <w:name w:val="Tekst fusnote Char"/>
    <w:basedOn w:val="Zadanifontodlomka"/>
    <w:link w:val="Tekstfusnote"/>
    <w:uiPriority w:val="99"/>
    <w:rsid w:val="00A80C87"/>
    <w:rPr>
      <w:rFonts w:ascii="Calibri" w:eastAsia="Times New Roman" w:hAnsi="Calibri" w:cs="Times New Roman"/>
      <w:sz w:val="18"/>
      <w:szCs w:val="18"/>
      <w:lang w:val="en-GB"/>
    </w:rPr>
  </w:style>
  <w:style w:type="paragraph" w:styleId="Bezproreda">
    <w:name w:val="No Spacing"/>
    <w:link w:val="BezproredaChar"/>
    <w:uiPriority w:val="1"/>
    <w:qFormat/>
    <w:rsid w:val="00A80C87"/>
    <w:pPr>
      <w:spacing w:after="0" w:line="240" w:lineRule="auto"/>
    </w:pPr>
    <w:rPr>
      <w:rFonts w:ascii="Calibri" w:eastAsia="Times New Roman" w:hAnsi="Calibri" w:cs="Times New Roman"/>
    </w:rPr>
  </w:style>
  <w:style w:type="character" w:styleId="Referencafusnote">
    <w:name w:val="footnote reference"/>
    <w:basedOn w:val="Zadanifontodlomka"/>
    <w:link w:val="Char2"/>
    <w:uiPriority w:val="99"/>
    <w:qFormat/>
    <w:rsid w:val="00A80C87"/>
    <w:rPr>
      <w:rFonts w:ascii="Times New Roman" w:hAnsi="Times New Roman"/>
      <w:sz w:val="16"/>
      <w:vertAlign w:val="superscript"/>
      <w:lang w:val="en-US"/>
    </w:rPr>
  </w:style>
  <w:style w:type="paragraph" w:customStyle="1" w:styleId="Char2">
    <w:name w:val="Char2"/>
    <w:basedOn w:val="Normal"/>
    <w:link w:val="Referencafusnote"/>
    <w:uiPriority w:val="99"/>
    <w:rsid w:val="00A80C87"/>
    <w:pPr>
      <w:spacing w:after="160" w:line="240" w:lineRule="exact"/>
    </w:pPr>
    <w:rPr>
      <w:sz w:val="16"/>
      <w:vertAlign w:val="superscript"/>
      <w:lang w:val="en-US"/>
    </w:rPr>
  </w:style>
  <w:style w:type="character" w:styleId="Hiperveza">
    <w:name w:val="Hyperlink"/>
    <w:basedOn w:val="Zadanifontodlomka"/>
    <w:uiPriority w:val="99"/>
    <w:rsid w:val="00A80C87"/>
    <w:rPr>
      <w:color w:val="0000FF"/>
      <w:u w:val="single"/>
    </w:rPr>
  </w:style>
  <w:style w:type="character" w:customStyle="1" w:styleId="BezproredaChar">
    <w:name w:val="Bez proreda Char"/>
    <w:link w:val="Bezproreda"/>
    <w:uiPriority w:val="1"/>
    <w:locked/>
    <w:rsid w:val="00A80C87"/>
    <w:rPr>
      <w:rFonts w:ascii="Calibri" w:eastAsia="Times New Roman" w:hAnsi="Calibri" w:cs="Times New Roman"/>
    </w:rPr>
  </w:style>
  <w:style w:type="paragraph" w:styleId="Predmetkomentara">
    <w:name w:val="annotation subject"/>
    <w:basedOn w:val="Tekstkomentara"/>
    <w:next w:val="Tekstkomentara"/>
    <w:link w:val="PredmetkomentaraChar"/>
    <w:uiPriority w:val="99"/>
    <w:semiHidden/>
    <w:unhideWhenUsed/>
    <w:rsid w:val="00A80C87"/>
    <w:rPr>
      <w:rFonts w:eastAsiaTheme="minorHAnsi" w:cstheme="minorBidi"/>
      <w:b/>
      <w:bCs/>
    </w:rPr>
  </w:style>
  <w:style w:type="character" w:customStyle="1" w:styleId="PredmetkomentaraChar">
    <w:name w:val="Predmet komentara Char"/>
    <w:basedOn w:val="TekstkomentaraChar"/>
    <w:link w:val="Predmetkomentara"/>
    <w:uiPriority w:val="99"/>
    <w:semiHidden/>
    <w:rsid w:val="00A80C87"/>
    <w:rPr>
      <w:rFonts w:eastAsia="Times New Roman" w:cs="Times New Roman"/>
      <w:b/>
      <w:bCs/>
      <w:sz w:val="20"/>
      <w:szCs w:val="20"/>
    </w:rPr>
  </w:style>
  <w:style w:type="paragraph" w:customStyle="1" w:styleId="Default">
    <w:name w:val="Default"/>
    <w:rsid w:val="00C26B35"/>
    <w:pPr>
      <w:autoSpaceDE w:val="0"/>
      <w:autoSpaceDN w:val="0"/>
      <w:adjustRightInd w:val="0"/>
      <w:spacing w:after="0" w:line="240" w:lineRule="auto"/>
    </w:pPr>
    <w:rPr>
      <w:rFonts w:ascii="Cambria" w:hAnsi="Cambria" w:cs="Cambria"/>
      <w:color w:val="000000"/>
      <w:sz w:val="24"/>
      <w:szCs w:val="24"/>
      <w:lang w:val="en-US"/>
    </w:rPr>
  </w:style>
  <w:style w:type="paragraph" w:styleId="Revizija">
    <w:name w:val="Revision"/>
    <w:hidden/>
    <w:uiPriority w:val="99"/>
    <w:semiHidden/>
    <w:rsid w:val="00A23DD1"/>
    <w:pPr>
      <w:spacing w:after="0" w:line="240" w:lineRule="auto"/>
    </w:pPr>
  </w:style>
  <w:style w:type="character" w:customStyle="1" w:styleId="UnresolvedMention1">
    <w:name w:val="Unresolved Mention1"/>
    <w:basedOn w:val="Zadanifontodlomka"/>
    <w:uiPriority w:val="99"/>
    <w:semiHidden/>
    <w:unhideWhenUsed/>
    <w:rsid w:val="009A1CEE"/>
    <w:rPr>
      <w:color w:val="605E5C"/>
      <w:shd w:val="clear" w:color="auto" w:fill="E1DFDD"/>
    </w:rPr>
  </w:style>
  <w:style w:type="paragraph" w:customStyle="1" w:styleId="pf0">
    <w:name w:val="pf0"/>
    <w:basedOn w:val="Normal"/>
    <w:rsid w:val="0014759C"/>
    <w:pPr>
      <w:spacing w:before="100" w:beforeAutospacing="1" w:after="100" w:afterAutospacing="1"/>
    </w:pPr>
    <w:rPr>
      <w:lang w:val="en-US"/>
    </w:rPr>
  </w:style>
  <w:style w:type="character" w:customStyle="1" w:styleId="cf01">
    <w:name w:val="cf01"/>
    <w:basedOn w:val="Zadanifontodlomka"/>
    <w:rsid w:val="00570CF4"/>
    <w:rPr>
      <w:rFonts w:ascii="Segoe UI" w:hAnsi="Segoe UI" w:cs="Segoe UI" w:hint="default"/>
      <w:sz w:val="18"/>
      <w:szCs w:val="18"/>
    </w:rPr>
  </w:style>
  <w:style w:type="character" w:customStyle="1" w:styleId="cf11">
    <w:name w:val="cf11"/>
    <w:basedOn w:val="Zadanifontodlomka"/>
    <w:rsid w:val="007B26B3"/>
    <w:rPr>
      <w:rFonts w:ascii="Segoe UI" w:hAnsi="Segoe UI" w:cs="Segoe UI" w:hint="default"/>
      <w:color w:val="0000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33757">
      <w:bodyDiv w:val="1"/>
      <w:marLeft w:val="0"/>
      <w:marRight w:val="0"/>
      <w:marTop w:val="0"/>
      <w:marBottom w:val="0"/>
      <w:divBdr>
        <w:top w:val="none" w:sz="0" w:space="0" w:color="auto"/>
        <w:left w:val="none" w:sz="0" w:space="0" w:color="auto"/>
        <w:bottom w:val="none" w:sz="0" w:space="0" w:color="auto"/>
        <w:right w:val="none" w:sz="0" w:space="0" w:color="auto"/>
      </w:divBdr>
    </w:div>
    <w:div w:id="198470707">
      <w:bodyDiv w:val="1"/>
      <w:marLeft w:val="0"/>
      <w:marRight w:val="0"/>
      <w:marTop w:val="0"/>
      <w:marBottom w:val="0"/>
      <w:divBdr>
        <w:top w:val="none" w:sz="0" w:space="0" w:color="auto"/>
        <w:left w:val="none" w:sz="0" w:space="0" w:color="auto"/>
        <w:bottom w:val="none" w:sz="0" w:space="0" w:color="auto"/>
        <w:right w:val="none" w:sz="0" w:space="0" w:color="auto"/>
      </w:divBdr>
    </w:div>
    <w:div w:id="317342791">
      <w:bodyDiv w:val="1"/>
      <w:marLeft w:val="0"/>
      <w:marRight w:val="0"/>
      <w:marTop w:val="0"/>
      <w:marBottom w:val="0"/>
      <w:divBdr>
        <w:top w:val="none" w:sz="0" w:space="0" w:color="auto"/>
        <w:left w:val="none" w:sz="0" w:space="0" w:color="auto"/>
        <w:bottom w:val="none" w:sz="0" w:space="0" w:color="auto"/>
        <w:right w:val="none" w:sz="0" w:space="0" w:color="auto"/>
      </w:divBdr>
    </w:div>
    <w:div w:id="391850908">
      <w:bodyDiv w:val="1"/>
      <w:marLeft w:val="0"/>
      <w:marRight w:val="0"/>
      <w:marTop w:val="0"/>
      <w:marBottom w:val="0"/>
      <w:divBdr>
        <w:top w:val="none" w:sz="0" w:space="0" w:color="auto"/>
        <w:left w:val="none" w:sz="0" w:space="0" w:color="auto"/>
        <w:bottom w:val="none" w:sz="0" w:space="0" w:color="auto"/>
        <w:right w:val="none" w:sz="0" w:space="0" w:color="auto"/>
      </w:divBdr>
    </w:div>
    <w:div w:id="893470860">
      <w:bodyDiv w:val="1"/>
      <w:marLeft w:val="0"/>
      <w:marRight w:val="0"/>
      <w:marTop w:val="0"/>
      <w:marBottom w:val="0"/>
      <w:divBdr>
        <w:top w:val="none" w:sz="0" w:space="0" w:color="auto"/>
        <w:left w:val="none" w:sz="0" w:space="0" w:color="auto"/>
        <w:bottom w:val="none" w:sz="0" w:space="0" w:color="auto"/>
        <w:right w:val="none" w:sz="0" w:space="0" w:color="auto"/>
      </w:divBdr>
    </w:div>
    <w:div w:id="1487937471">
      <w:bodyDiv w:val="1"/>
      <w:marLeft w:val="0"/>
      <w:marRight w:val="0"/>
      <w:marTop w:val="0"/>
      <w:marBottom w:val="0"/>
      <w:divBdr>
        <w:top w:val="none" w:sz="0" w:space="0" w:color="auto"/>
        <w:left w:val="none" w:sz="0" w:space="0" w:color="auto"/>
        <w:bottom w:val="none" w:sz="0" w:space="0" w:color="auto"/>
        <w:right w:val="none" w:sz="0" w:space="0" w:color="auto"/>
      </w:divBdr>
    </w:div>
    <w:div w:id="1588882807">
      <w:bodyDiv w:val="1"/>
      <w:marLeft w:val="0"/>
      <w:marRight w:val="0"/>
      <w:marTop w:val="0"/>
      <w:marBottom w:val="0"/>
      <w:divBdr>
        <w:top w:val="none" w:sz="0" w:space="0" w:color="auto"/>
        <w:left w:val="none" w:sz="0" w:space="0" w:color="auto"/>
        <w:bottom w:val="none" w:sz="0" w:space="0" w:color="auto"/>
        <w:right w:val="none" w:sz="0" w:space="0" w:color="auto"/>
      </w:divBdr>
    </w:div>
    <w:div w:id="1608345480">
      <w:bodyDiv w:val="1"/>
      <w:marLeft w:val="0"/>
      <w:marRight w:val="0"/>
      <w:marTop w:val="0"/>
      <w:marBottom w:val="0"/>
      <w:divBdr>
        <w:top w:val="none" w:sz="0" w:space="0" w:color="auto"/>
        <w:left w:val="none" w:sz="0" w:space="0" w:color="auto"/>
        <w:bottom w:val="none" w:sz="0" w:space="0" w:color="auto"/>
        <w:right w:val="none" w:sz="0" w:space="0" w:color="auto"/>
      </w:divBdr>
    </w:div>
    <w:div w:id="1646354176">
      <w:bodyDiv w:val="1"/>
      <w:marLeft w:val="0"/>
      <w:marRight w:val="0"/>
      <w:marTop w:val="0"/>
      <w:marBottom w:val="0"/>
      <w:divBdr>
        <w:top w:val="none" w:sz="0" w:space="0" w:color="auto"/>
        <w:left w:val="none" w:sz="0" w:space="0" w:color="auto"/>
        <w:bottom w:val="none" w:sz="0" w:space="0" w:color="auto"/>
        <w:right w:val="none" w:sz="0" w:space="0" w:color="auto"/>
      </w:divBdr>
    </w:div>
    <w:div w:id="202489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support-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lod@plod.ba" TargetMode="External"/><Relationship Id="rId4" Type="http://schemas.openxmlformats.org/officeDocument/2006/relationships/settings" Target="settings.xml"/><Relationship Id="rId9" Type="http://schemas.openxmlformats.org/officeDocument/2006/relationships/hyperlink" Target="mailto:plod@plod.b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23BC7-0794-4A1D-BE9C-884A966E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2715</Words>
  <Characters>15477</Characters>
  <Application>Microsoft Office Word</Application>
  <DocSecurity>0</DocSecurity>
  <Lines>128</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Deftones</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Dinka</dc:creator>
  <cp:lastModifiedBy>Haris Komic</cp:lastModifiedBy>
  <cp:revision>3</cp:revision>
  <dcterms:created xsi:type="dcterms:W3CDTF">2022-10-13T12:26:00Z</dcterms:created>
  <dcterms:modified xsi:type="dcterms:W3CDTF">2022-10-18T10:56:00Z</dcterms:modified>
</cp:coreProperties>
</file>